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FED35" w14:textId="3AEED945" w:rsidR="00031092" w:rsidRPr="002C7275" w:rsidRDefault="00031092" w:rsidP="001837BE">
      <w:r w:rsidRPr="002C7275">
        <w:rPr>
          <w:noProof/>
        </w:rPr>
        <mc:AlternateContent>
          <mc:Choice Requires="wps">
            <w:drawing>
              <wp:anchor distT="45720" distB="45720" distL="114300" distR="114300" simplePos="0" relativeHeight="251667456" behindDoc="0" locked="0" layoutInCell="1" allowOverlap="1" wp14:anchorId="26B862DC" wp14:editId="3009E351">
                <wp:simplePos x="0" y="0"/>
                <wp:positionH relativeFrom="margin">
                  <wp:posOffset>-586105</wp:posOffset>
                </wp:positionH>
                <wp:positionV relativeFrom="paragraph">
                  <wp:posOffset>177800</wp:posOffset>
                </wp:positionV>
                <wp:extent cx="6973570" cy="1483995"/>
                <wp:effectExtent l="0" t="0" r="0" b="1905"/>
                <wp:wrapSquare wrapText="bothSides"/>
                <wp:docPr id="38231006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3570" cy="1483995"/>
                        </a:xfrm>
                        <a:prstGeom prst="rect">
                          <a:avLst/>
                        </a:prstGeom>
                        <a:solidFill>
                          <a:srgbClr val="FFFFFF"/>
                        </a:solidFill>
                        <a:ln w="9525">
                          <a:noFill/>
                          <a:miter lim="800000"/>
                          <a:headEnd/>
                          <a:tailEnd/>
                        </a:ln>
                      </wps:spPr>
                      <wps:txbx>
                        <w:txbxContent>
                          <w:p w14:paraId="3E4BF5BB" w14:textId="690495B9" w:rsidR="00171DDC" w:rsidRPr="00031092" w:rsidRDefault="007B031F" w:rsidP="00AF0E2D">
                            <w:pPr>
                              <w:jc w:val="center"/>
                              <w:rPr>
                                <w:b/>
                                <w:bCs/>
                                <w:color w:val="4184CB"/>
                                <w:sz w:val="52"/>
                                <w:szCs w:val="48"/>
                              </w:rPr>
                            </w:pPr>
                            <w:r w:rsidRPr="00031092">
                              <w:rPr>
                                <w:b/>
                                <w:bCs/>
                                <w:color w:val="4184CB"/>
                                <w:sz w:val="52"/>
                                <w:szCs w:val="48"/>
                              </w:rPr>
                              <w:t>„</w:t>
                            </w:r>
                            <w:r w:rsidR="00632D7D" w:rsidRPr="00632D7D">
                              <w:rPr>
                                <w:b/>
                                <w:bCs/>
                                <w:color w:val="4184CB"/>
                                <w:sz w:val="52"/>
                                <w:szCs w:val="48"/>
                              </w:rPr>
                              <w:t>Blatnice, ř. km 15,760 – 17,400, Plačovice, revitalizace toku</w:t>
                            </w:r>
                            <w:r w:rsidRPr="00031092">
                              <w:rPr>
                                <w:b/>
                                <w:bCs/>
                                <w:color w:val="4184CB"/>
                                <w:sz w:val="52"/>
                                <w:szCs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B862DC" id="_x0000_t202" coordsize="21600,21600" o:spt="202" path="m,l,21600r21600,l21600,xe">
                <v:stroke joinstyle="miter"/>
                <v:path gradientshapeok="t" o:connecttype="rect"/>
              </v:shapetype>
              <v:shape id="Textové pole 2" o:spid="_x0000_s1026" type="#_x0000_t202" style="position:absolute;margin-left:-46.15pt;margin-top:14pt;width:549.1pt;height:116.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6fDgIAAPcDAAAOAAAAZHJzL2Uyb0RvYy54bWysU9uO2jAQfa/Uf7D8XgIsLBARVlu2VJW2&#10;F2nbD3Ach1h1PO7YkNCv79hkWdq+VfWD5fGMz8ycOV7f9a1hR4Vegy34ZDTmTFkJlbb7gn/7unuz&#10;5MwHYSthwKqCn5Tnd5vXr9ady9UUGjCVQkYg1uedK3gTgsuzzMtGtcKPwClLzhqwFYFM3GcVio7Q&#10;W5NNx+PbrAOsHIJU3tPtw9nJNwm/rpUMn+vaq8BMwam2kHZMexn3bLMW+R6Fa7QcyhD/UEUrtKWk&#10;F6gHEQQ7oP4LqtUSwUMdRhLaDOpaS5V6oG4m4z+6eWqEU6kXIse7C03+/8HKT8cn9wVZ6N9CTwNM&#10;TXj3CPK7Zxa2jbB7dY8IXaNERYknkbKscz4fnkaqfe4jSNl9hIqGLA4BElBfYxtZoT4ZodMAThfS&#10;VR+YpMvb1eJmviCXJN9ktrxZreYph8ifnzv04b2ClsVDwZGmmuDF8dGHWI7In0NiNg9GVzttTDJw&#10;X24NsqMgBezSGtB/CzOWdQVfzafzhGwhvk/iaHUghRrdFnw5juusmUjHO1ulkCC0OZ+pEmMHfiIl&#10;Z3JCX/YUGHkqoToRUwhnJdLPoUMD+JOzjlRYcP/jIFBxZj5YYns1mc2ibJMxmy+mZOC1p7z2CCsJ&#10;quCBs/NxG5LUIw8W7mkqtU58vVQy1ErqSjQOPyHK99pOUS//dfMLAAD//wMAUEsDBBQABgAIAAAA&#10;IQCYqv7E3wAAAAsBAAAPAAAAZHJzL2Rvd25yZXYueG1sTI/BToNAEIbvJr7DZky8mHYpWijI0qiJ&#10;xmtrH2Bgt0BkZwm7LfTtnZ7scWa+/PP9xXa2vTib0XeOFKyWEQhDtdMdNQoOP5+LDQgfkDT2joyC&#10;i/GwLe/vCsy1m2hnzvvQCA4hn6OCNoQhl9LXrbHol24wxLejGy0GHsdG6hEnDre9jKMokRY74g8t&#10;DuajNfXv/mQVHL+np3U2VV/hkO5eknfs0spdlHp8mN9eQQQzh38YrvqsDiU7Ve5E2otewSKLnxlV&#10;EG+40xWIonUGouJNskpBloW87VD+AQAA//8DAFBLAQItABQABgAIAAAAIQC2gziS/gAAAOEBAAAT&#10;AAAAAAAAAAAAAAAAAAAAAABbQ29udGVudF9UeXBlc10ueG1sUEsBAi0AFAAGAAgAAAAhADj9If/W&#10;AAAAlAEAAAsAAAAAAAAAAAAAAAAALwEAAF9yZWxzLy5yZWxzUEsBAi0AFAAGAAgAAAAhANCHjp8O&#10;AgAA9wMAAA4AAAAAAAAAAAAAAAAALgIAAGRycy9lMm9Eb2MueG1sUEsBAi0AFAAGAAgAAAAhAJiq&#10;/sTfAAAACwEAAA8AAAAAAAAAAAAAAAAAaAQAAGRycy9kb3ducmV2LnhtbFBLBQYAAAAABAAEAPMA&#10;AAB0BQAAAAA=&#10;" stroked="f">
                <v:textbox>
                  <w:txbxContent>
                    <w:p w14:paraId="3E4BF5BB" w14:textId="690495B9" w:rsidR="00171DDC" w:rsidRPr="00031092" w:rsidRDefault="007B031F" w:rsidP="00AF0E2D">
                      <w:pPr>
                        <w:jc w:val="center"/>
                        <w:rPr>
                          <w:b/>
                          <w:bCs/>
                          <w:color w:val="4184CB"/>
                          <w:sz w:val="52"/>
                          <w:szCs w:val="48"/>
                        </w:rPr>
                      </w:pPr>
                      <w:r w:rsidRPr="00031092">
                        <w:rPr>
                          <w:b/>
                          <w:bCs/>
                          <w:color w:val="4184CB"/>
                          <w:sz w:val="52"/>
                          <w:szCs w:val="48"/>
                        </w:rPr>
                        <w:t>„</w:t>
                      </w:r>
                      <w:r w:rsidR="00632D7D" w:rsidRPr="00632D7D">
                        <w:rPr>
                          <w:b/>
                          <w:bCs/>
                          <w:color w:val="4184CB"/>
                          <w:sz w:val="52"/>
                          <w:szCs w:val="48"/>
                        </w:rPr>
                        <w:t>Blatnice, ř. km 15,760 – 17,400, Plačovice, revitalizace toku</w:t>
                      </w:r>
                      <w:r w:rsidRPr="00031092">
                        <w:rPr>
                          <w:b/>
                          <w:bCs/>
                          <w:color w:val="4184CB"/>
                          <w:sz w:val="52"/>
                          <w:szCs w:val="48"/>
                        </w:rPr>
                        <w:t>“</w:t>
                      </w:r>
                    </w:p>
                  </w:txbxContent>
                </v:textbox>
                <w10:wrap type="square" anchorx="margin"/>
              </v:shape>
            </w:pict>
          </mc:Fallback>
        </mc:AlternateContent>
      </w:r>
      <w:r w:rsidRPr="002C7275">
        <w:rPr>
          <w:noProof/>
        </w:rPr>
        <mc:AlternateContent>
          <mc:Choice Requires="wps">
            <w:drawing>
              <wp:anchor distT="0" distB="0" distL="114300" distR="114300" simplePos="0" relativeHeight="251677696" behindDoc="0" locked="0" layoutInCell="1" allowOverlap="1" wp14:anchorId="1724D4FC" wp14:editId="689D357A">
                <wp:simplePos x="0" y="0"/>
                <wp:positionH relativeFrom="page">
                  <wp:posOffset>0</wp:posOffset>
                </wp:positionH>
                <wp:positionV relativeFrom="paragraph">
                  <wp:posOffset>-514927</wp:posOffset>
                </wp:positionV>
                <wp:extent cx="7788166" cy="15766"/>
                <wp:effectExtent l="0" t="0" r="22860" b="22860"/>
                <wp:wrapNone/>
                <wp:docPr id="398777651" name="Přímá spojnice 6"/>
                <wp:cNvGraphicFramePr/>
                <a:graphic xmlns:a="http://schemas.openxmlformats.org/drawingml/2006/main">
                  <a:graphicData uri="http://schemas.microsoft.com/office/word/2010/wordprocessingShape">
                    <wps:wsp>
                      <wps:cNvCnPr/>
                      <wps:spPr>
                        <a:xfrm>
                          <a:off x="0" y="0"/>
                          <a:ext cx="7788166" cy="15766"/>
                        </a:xfrm>
                        <a:prstGeom prst="line">
                          <a:avLst/>
                        </a:prstGeom>
                        <a:ln w="19050" cmpd="sng"/>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3B8A11" id="Přímá spojnice 6" o:spid="_x0000_s1026" style="position:absolute;z-index:25167769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0,-40.55pt" to="613.25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jbdrwEAALQDAAAOAAAAZHJzL2Uyb0RvYy54bWysU8Fu2zAMvRfYPwi6L7YLNEmNOD202C5F&#10;V6zdB6gyFQuQREFSY+fvSympU2wDhg27yJTI9/T4RG9uJmvYHkLU6DreLGrOwEnstdt1/Mfzl89r&#10;zmISrhcGHXT8AJHfbD9dbEbfwiUOaHoIjEhcbEff8SEl31ZVlANYERfowVFSYbAi0Tbsqj6Ikdit&#10;qS7relmNGHofUEKMdHp3TPJt4VcKZPqmVITETMdJWyprKOtLXqvtRrS7IPyg5UmG+AcVVmhHl85U&#10;dyIJ9hr0L1RWy4ARVVpItBUqpSWUHqibpv6pm6dBeCi9kDnRzzbF/0crH/a37jGQDaOPbfSPIXcx&#10;qWDzl/SxqZh1mM2CKTFJh6vVet0sl5xJyjVXKwqJpTqDfYjpK6BlOei40S73Ilqxv4/pWPpeko+N&#10;YyMRXddX9E7S+r7j0e0K51laidLBwBHxHRTTPYlpCnOZGrg1ge0FvbeQElxqTrKMo+oMU9qYGVj/&#10;GXiqz1AoE/U34BlRbkaXZrDVDsPvbk/Tu2R1rCdXP/SdwxfsD+XRSoJGoxh/GuM8ex/3BX7+2bZv&#10;AAAA//8DAFBLAwQUAAYACAAAACEAbkv+t90AAAAJAQAADwAAAGRycy9kb3ducmV2LnhtbEyPQU+E&#10;MBCF7yb+h2ZMvO0WSESClI1ijBcTI7vxPEtHILYdQrss/nu7Jz2+eZP3vlftVmvEQrMf2SlItwkI&#10;ch3r0fUKDvuXTQHCB3QaDTtS8EMedvX1VYWl5rP7oKUNvYghzpeoYAhhKqX03UAW/ZYnctH74tli&#10;iHLupZ7xHMOtkVmS5NLi6GLDgBM1A3Xf7ckqkG/y6ZXfDX8242AN79sFnxulbm/WxwcQgdbw9wwX&#10;/IgOdWQ68slpL4yCOCQo2BRpCuJiZ1l+B+IYT/dFDrKu5P8F9S8AAAD//wMAUEsBAi0AFAAGAAgA&#10;AAAhALaDOJL+AAAA4QEAABMAAAAAAAAAAAAAAAAAAAAAAFtDb250ZW50X1R5cGVzXS54bWxQSwEC&#10;LQAUAAYACAAAACEAOP0h/9YAAACUAQAACwAAAAAAAAAAAAAAAAAvAQAAX3JlbHMvLnJlbHNQSwEC&#10;LQAUAAYACAAAACEAxeo23a8BAAC0AwAADgAAAAAAAAAAAAAAAAAuAgAAZHJzL2Uyb0RvYy54bWxQ&#10;SwECLQAUAAYACAAAACEAbkv+t90AAAAJAQAADwAAAAAAAAAAAAAAAAAJBAAAZHJzL2Rvd25yZXYu&#10;eG1sUEsFBgAAAAAEAAQA8wAAABMFAAAAAA==&#10;" strokecolor="#4472c4 [3204]" strokeweight="1.5pt">
                <v:stroke joinstyle="miter"/>
                <w10:wrap anchorx="page"/>
              </v:line>
            </w:pict>
          </mc:Fallback>
        </mc:AlternateContent>
      </w:r>
    </w:p>
    <w:p w14:paraId="18102838" w14:textId="17DD4890" w:rsidR="003963CA" w:rsidRPr="002C7275" w:rsidRDefault="003963CA" w:rsidP="001837BE"/>
    <w:p w14:paraId="3604D097" w14:textId="7A8FA5ED" w:rsidR="00EF33AC" w:rsidRDefault="00F32E39" w:rsidP="002C7275">
      <w:pPr>
        <w:jc w:val="center"/>
        <w:rPr>
          <w:b/>
          <w:bCs/>
          <w:sz w:val="44"/>
          <w:szCs w:val="40"/>
        </w:rPr>
      </w:pPr>
      <w:r>
        <w:rPr>
          <w:b/>
          <w:bCs/>
          <w:sz w:val="44"/>
          <w:szCs w:val="40"/>
        </w:rPr>
        <w:t>Povodňový plán</w:t>
      </w:r>
    </w:p>
    <w:p w14:paraId="10E4486B" w14:textId="037FDE0C" w:rsidR="00F32E39" w:rsidRPr="00F32E39" w:rsidRDefault="00F32E39" w:rsidP="002C7275">
      <w:pPr>
        <w:jc w:val="center"/>
        <w:rPr>
          <w:b/>
          <w:bCs/>
          <w:sz w:val="32"/>
          <w:szCs w:val="28"/>
        </w:rPr>
      </w:pPr>
      <w:r w:rsidRPr="00F32E39">
        <w:rPr>
          <w:b/>
          <w:bCs/>
          <w:sz w:val="32"/>
          <w:szCs w:val="28"/>
        </w:rPr>
        <w:t>po dobu stavby</w:t>
      </w:r>
    </w:p>
    <w:p w14:paraId="11E99DA7" w14:textId="5A36CF34" w:rsidR="00BC0DDD" w:rsidRPr="002C7275" w:rsidRDefault="00BC0DDD" w:rsidP="00BC0DDD">
      <w:pPr>
        <w:spacing w:after="105"/>
        <w:jc w:val="center"/>
        <w:rPr>
          <w:rFonts w:eastAsia="Arial CE" w:cs="Arial CE"/>
          <w:b/>
          <w:sz w:val="28"/>
        </w:rPr>
      </w:pPr>
      <w:r w:rsidRPr="002C7275">
        <w:rPr>
          <w:rFonts w:eastAsia="Arial CE" w:cs="Arial CE"/>
          <w:b/>
          <w:sz w:val="28"/>
        </w:rPr>
        <w:t xml:space="preserve">ČHP: </w:t>
      </w:r>
      <w:r w:rsidR="00632D7D" w:rsidRPr="00632D7D">
        <w:rPr>
          <w:rFonts w:eastAsia="Arial CE" w:cs="Arial CE"/>
          <w:b/>
          <w:sz w:val="28"/>
        </w:rPr>
        <w:t>4-15-02-0330</w:t>
      </w:r>
    </w:p>
    <w:p w14:paraId="4A51C924" w14:textId="1001E60E" w:rsidR="00BC0DDD" w:rsidRPr="002C7275" w:rsidRDefault="00BC0DDD" w:rsidP="00BC0DDD">
      <w:pPr>
        <w:spacing w:after="105"/>
        <w:jc w:val="center"/>
      </w:pPr>
      <w:r w:rsidRPr="002C7275">
        <w:rPr>
          <w:rFonts w:eastAsia="Arial CE" w:cs="Arial CE"/>
          <w:b/>
          <w:sz w:val="28"/>
        </w:rPr>
        <w:t xml:space="preserve">IDVT: </w:t>
      </w:r>
      <w:r w:rsidR="00632D7D" w:rsidRPr="00632D7D">
        <w:rPr>
          <w:rFonts w:eastAsia="Arial CE" w:cs="Arial CE"/>
          <w:b/>
          <w:sz w:val="28"/>
        </w:rPr>
        <w:t>10200062</w:t>
      </w:r>
    </w:p>
    <w:p w14:paraId="603D0B5F" w14:textId="7AD0B8B3" w:rsidR="00EF33AC" w:rsidRPr="002C7275" w:rsidRDefault="007F66DB" w:rsidP="001837BE">
      <w:pPr>
        <w:pStyle w:val="Normlnweb"/>
        <w:rPr>
          <w:rFonts w:ascii="Cambria" w:hAnsi="Cambria"/>
        </w:rPr>
      </w:pPr>
      <w:r w:rsidRPr="002C7275">
        <w:rPr>
          <w:rFonts w:ascii="Cambria" w:hAnsi="Cambria"/>
        </w:rPr>
        <w:tab/>
      </w:r>
    </w:p>
    <w:p w14:paraId="4F281088" w14:textId="130EB75B" w:rsidR="00EF33AC" w:rsidRPr="002C7275" w:rsidRDefault="00EF33AC" w:rsidP="001837BE"/>
    <w:p w14:paraId="0EED2489" w14:textId="7D9BA27D" w:rsidR="00EF33AC" w:rsidRPr="002C7275" w:rsidRDefault="007F66DB" w:rsidP="001837BE">
      <w:r w:rsidRPr="002C7275">
        <w:tab/>
      </w:r>
    </w:p>
    <w:p w14:paraId="08023E2D" w14:textId="77777777" w:rsidR="00031092" w:rsidRPr="002C7275" w:rsidRDefault="00031092" w:rsidP="001837BE"/>
    <w:p w14:paraId="7A7DC8F2" w14:textId="77777777" w:rsidR="00A348F8" w:rsidRPr="002C7275" w:rsidRDefault="00A348F8" w:rsidP="001837BE"/>
    <w:p w14:paraId="0EAF7EAE" w14:textId="77777777" w:rsidR="00A348F8" w:rsidRPr="002C7275" w:rsidRDefault="00A348F8" w:rsidP="001837BE"/>
    <w:p w14:paraId="0F53772C" w14:textId="344AB439" w:rsidR="00EF33AC" w:rsidRPr="002C7275" w:rsidRDefault="00031092" w:rsidP="001837BE">
      <w:r w:rsidRPr="002C7275">
        <w:rPr>
          <w:noProof/>
        </w:rPr>
        <mc:AlternateContent>
          <mc:Choice Requires="wps">
            <w:drawing>
              <wp:anchor distT="0" distB="0" distL="114300" distR="114300" simplePos="0" relativeHeight="251671552" behindDoc="0" locked="0" layoutInCell="1" allowOverlap="1" wp14:anchorId="70CC45F9" wp14:editId="4F76D55B">
                <wp:simplePos x="0" y="0"/>
                <wp:positionH relativeFrom="page">
                  <wp:posOffset>2540</wp:posOffset>
                </wp:positionH>
                <wp:positionV relativeFrom="paragraph">
                  <wp:posOffset>167187</wp:posOffset>
                </wp:positionV>
                <wp:extent cx="7534275" cy="3373120"/>
                <wp:effectExtent l="0" t="0" r="28575" b="17780"/>
                <wp:wrapNone/>
                <wp:docPr id="338206039" name="Volný tvar: obrazec 2"/>
                <wp:cNvGraphicFramePr/>
                <a:graphic xmlns:a="http://schemas.openxmlformats.org/drawingml/2006/main">
                  <a:graphicData uri="http://schemas.microsoft.com/office/word/2010/wordprocessingShape">
                    <wps:wsp>
                      <wps:cNvSpPr/>
                      <wps:spPr>
                        <a:xfrm>
                          <a:off x="0" y="0"/>
                          <a:ext cx="7534275" cy="3373120"/>
                        </a:xfrm>
                        <a:custGeom>
                          <a:avLst/>
                          <a:gdLst>
                            <a:gd name="connsiteX0" fmla="*/ 0 w 2520564"/>
                            <a:gd name="connsiteY0" fmla="*/ 139156 h 1077409"/>
                            <a:gd name="connsiteX1" fmla="*/ 79513 w 2520564"/>
                            <a:gd name="connsiteY1" fmla="*/ 174936 h 1077409"/>
                            <a:gd name="connsiteX2" fmla="*/ 151075 w 2520564"/>
                            <a:gd name="connsiteY2" fmla="*/ 254449 h 1077409"/>
                            <a:gd name="connsiteX3" fmla="*/ 262393 w 2520564"/>
                            <a:gd name="connsiteY3" fmla="*/ 234571 h 1077409"/>
                            <a:gd name="connsiteX4" fmla="*/ 393590 w 2520564"/>
                            <a:gd name="connsiteY4" fmla="*/ 290230 h 1077409"/>
                            <a:gd name="connsiteX5" fmla="*/ 532738 w 2520564"/>
                            <a:gd name="connsiteY5" fmla="*/ 437329 h 1077409"/>
                            <a:gd name="connsiteX6" fmla="*/ 636105 w 2520564"/>
                            <a:gd name="connsiteY6" fmla="*/ 437329 h 1077409"/>
                            <a:gd name="connsiteX7" fmla="*/ 667910 w 2520564"/>
                            <a:gd name="connsiteY7" fmla="*/ 341914 h 1077409"/>
                            <a:gd name="connsiteX8" fmla="*/ 667910 w 2520564"/>
                            <a:gd name="connsiteY8" fmla="*/ 270352 h 1077409"/>
                            <a:gd name="connsiteX9" fmla="*/ 751399 w 2520564"/>
                            <a:gd name="connsiteY9" fmla="*/ 111326 h 1077409"/>
                            <a:gd name="connsiteX10" fmla="*/ 846814 w 2520564"/>
                            <a:gd name="connsiteY10" fmla="*/ 202766 h 1077409"/>
                            <a:gd name="connsiteX11" fmla="*/ 974035 w 2520564"/>
                            <a:gd name="connsiteY11" fmla="*/ 329987 h 1077409"/>
                            <a:gd name="connsiteX12" fmla="*/ 1073426 w 2520564"/>
                            <a:gd name="connsiteY12" fmla="*/ 337938 h 1077409"/>
                            <a:gd name="connsiteX13" fmla="*/ 1121134 w 2520564"/>
                            <a:gd name="connsiteY13" fmla="*/ 322036 h 1077409"/>
                            <a:gd name="connsiteX14" fmla="*/ 1180769 w 2520564"/>
                            <a:gd name="connsiteY14" fmla="*/ 294206 h 1077409"/>
                            <a:gd name="connsiteX15" fmla="*/ 1208599 w 2520564"/>
                            <a:gd name="connsiteY15" fmla="*/ 238547 h 1077409"/>
                            <a:gd name="connsiteX16" fmla="*/ 1168842 w 2520564"/>
                            <a:gd name="connsiteY16" fmla="*/ 159034 h 1077409"/>
                            <a:gd name="connsiteX17" fmla="*/ 1236428 w 2520564"/>
                            <a:gd name="connsiteY17" fmla="*/ 155058 h 1077409"/>
                            <a:gd name="connsiteX18" fmla="*/ 1272209 w 2520564"/>
                            <a:gd name="connsiteY18" fmla="*/ 226620 h 1077409"/>
                            <a:gd name="connsiteX19" fmla="*/ 1335819 w 2520564"/>
                            <a:gd name="connsiteY19" fmla="*/ 226620 h 1077409"/>
                            <a:gd name="connsiteX20" fmla="*/ 1367625 w 2520564"/>
                            <a:gd name="connsiteY20" fmla="*/ 262401 h 1077409"/>
                            <a:gd name="connsiteX21" fmla="*/ 1439186 w 2520564"/>
                            <a:gd name="connsiteY21" fmla="*/ 298182 h 1077409"/>
                            <a:gd name="connsiteX22" fmla="*/ 1451113 w 2520564"/>
                            <a:gd name="connsiteY22" fmla="*/ 349865 h 1077409"/>
                            <a:gd name="connsiteX23" fmla="*/ 1371600 w 2520564"/>
                            <a:gd name="connsiteY23" fmla="*/ 437329 h 1077409"/>
                            <a:gd name="connsiteX24" fmla="*/ 1331844 w 2520564"/>
                            <a:gd name="connsiteY24" fmla="*/ 485037 h 1077409"/>
                            <a:gd name="connsiteX25" fmla="*/ 1363649 w 2520564"/>
                            <a:gd name="connsiteY25" fmla="*/ 572502 h 1077409"/>
                            <a:gd name="connsiteX26" fmla="*/ 1459065 w 2520564"/>
                            <a:gd name="connsiteY26" fmla="*/ 576477 h 1077409"/>
                            <a:gd name="connsiteX27" fmla="*/ 1630018 w 2520564"/>
                            <a:gd name="connsiteY27" fmla="*/ 401549 h 1077409"/>
                            <a:gd name="connsiteX28" fmla="*/ 1590261 w 2520564"/>
                            <a:gd name="connsiteY28" fmla="*/ 135180 h 1077409"/>
                            <a:gd name="connsiteX29" fmla="*/ 1626042 w 2520564"/>
                            <a:gd name="connsiteY29" fmla="*/ 59642 h 1077409"/>
                            <a:gd name="connsiteX30" fmla="*/ 1777117 w 2520564"/>
                            <a:gd name="connsiteY30" fmla="*/ 8 h 1077409"/>
                            <a:gd name="connsiteX31" fmla="*/ 1904338 w 2520564"/>
                            <a:gd name="connsiteY31" fmla="*/ 63618 h 1077409"/>
                            <a:gd name="connsiteX32" fmla="*/ 1928192 w 2520564"/>
                            <a:gd name="connsiteY32" fmla="*/ 143131 h 1077409"/>
                            <a:gd name="connsiteX33" fmla="*/ 2003729 w 2520564"/>
                            <a:gd name="connsiteY33" fmla="*/ 174936 h 1077409"/>
                            <a:gd name="connsiteX34" fmla="*/ 2023607 w 2520564"/>
                            <a:gd name="connsiteY34" fmla="*/ 282279 h 1077409"/>
                            <a:gd name="connsiteX35" fmla="*/ 2138901 w 2520564"/>
                            <a:gd name="connsiteY35" fmla="*/ 306133 h 1077409"/>
                            <a:gd name="connsiteX36" fmla="*/ 2345635 w 2520564"/>
                            <a:gd name="connsiteY36" fmla="*/ 349865 h 1077409"/>
                            <a:gd name="connsiteX37" fmla="*/ 2361538 w 2520564"/>
                            <a:gd name="connsiteY37" fmla="*/ 469135 h 1077409"/>
                            <a:gd name="connsiteX38" fmla="*/ 2198536 w 2520564"/>
                            <a:gd name="connsiteY38" fmla="*/ 572502 h 1077409"/>
                            <a:gd name="connsiteX39" fmla="*/ 2115047 w 2520564"/>
                            <a:gd name="connsiteY39" fmla="*/ 516842 h 1077409"/>
                            <a:gd name="connsiteX40" fmla="*/ 1991802 w 2520564"/>
                            <a:gd name="connsiteY40" fmla="*/ 548648 h 1077409"/>
                            <a:gd name="connsiteX41" fmla="*/ 1987826 w 2520564"/>
                            <a:gd name="connsiteY41" fmla="*/ 628161 h 1077409"/>
                            <a:gd name="connsiteX42" fmla="*/ 2138901 w 2520564"/>
                            <a:gd name="connsiteY42" fmla="*/ 803089 h 1077409"/>
                            <a:gd name="connsiteX43" fmla="*/ 2242268 w 2520564"/>
                            <a:gd name="connsiteY43" fmla="*/ 811041 h 1077409"/>
                            <a:gd name="connsiteX44" fmla="*/ 2289976 w 2520564"/>
                            <a:gd name="connsiteY44" fmla="*/ 815016 h 1077409"/>
                            <a:gd name="connsiteX45" fmla="*/ 2373465 w 2520564"/>
                            <a:gd name="connsiteY45" fmla="*/ 966091 h 1077409"/>
                            <a:gd name="connsiteX46" fmla="*/ 2520564 w 2520564"/>
                            <a:gd name="connsiteY46" fmla="*/ 1077409 h 10774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Lst>
                          <a:rect l="l" t="t" r="r" b="b"/>
                          <a:pathLst>
                            <a:path w="2520564" h="1077409">
                              <a:moveTo>
                                <a:pt x="0" y="139156"/>
                              </a:moveTo>
                              <a:cubicBezTo>
                                <a:pt x="27167" y="147438"/>
                                <a:pt x="54334" y="155721"/>
                                <a:pt x="79513" y="174936"/>
                              </a:cubicBezTo>
                              <a:cubicBezTo>
                                <a:pt x="104692" y="194151"/>
                                <a:pt x="120595" y="244510"/>
                                <a:pt x="151075" y="254449"/>
                              </a:cubicBezTo>
                              <a:cubicBezTo>
                                <a:pt x="181555" y="264388"/>
                                <a:pt x="221974" y="228608"/>
                                <a:pt x="262393" y="234571"/>
                              </a:cubicBezTo>
                              <a:cubicBezTo>
                                <a:pt x="302812" y="240534"/>
                                <a:pt x="348532" y="256437"/>
                                <a:pt x="393590" y="290230"/>
                              </a:cubicBezTo>
                              <a:cubicBezTo>
                                <a:pt x="438648" y="324023"/>
                                <a:pt x="492319" y="412813"/>
                                <a:pt x="532738" y="437329"/>
                              </a:cubicBezTo>
                              <a:cubicBezTo>
                                <a:pt x="573157" y="461845"/>
                                <a:pt x="613576" y="453231"/>
                                <a:pt x="636105" y="437329"/>
                              </a:cubicBezTo>
                              <a:cubicBezTo>
                                <a:pt x="658634" y="421427"/>
                                <a:pt x="662609" y="369743"/>
                                <a:pt x="667910" y="341914"/>
                              </a:cubicBezTo>
                              <a:cubicBezTo>
                                <a:pt x="673211" y="314085"/>
                                <a:pt x="653995" y="308783"/>
                                <a:pt x="667910" y="270352"/>
                              </a:cubicBezTo>
                              <a:cubicBezTo>
                                <a:pt x="681825" y="231921"/>
                                <a:pt x="721582" y="122590"/>
                                <a:pt x="751399" y="111326"/>
                              </a:cubicBezTo>
                              <a:cubicBezTo>
                                <a:pt x="781216" y="100062"/>
                                <a:pt x="809708" y="166323"/>
                                <a:pt x="846814" y="202766"/>
                              </a:cubicBezTo>
                              <a:cubicBezTo>
                                <a:pt x="883920" y="239210"/>
                                <a:pt x="936266" y="307458"/>
                                <a:pt x="974035" y="329987"/>
                              </a:cubicBezTo>
                              <a:cubicBezTo>
                                <a:pt x="1011804" y="352516"/>
                                <a:pt x="1048910" y="339263"/>
                                <a:pt x="1073426" y="337938"/>
                              </a:cubicBezTo>
                              <a:cubicBezTo>
                                <a:pt x="1097942" y="336613"/>
                                <a:pt x="1103243" y="329325"/>
                                <a:pt x="1121134" y="322036"/>
                              </a:cubicBezTo>
                              <a:cubicBezTo>
                                <a:pt x="1139025" y="314747"/>
                                <a:pt x="1166192" y="308121"/>
                                <a:pt x="1180769" y="294206"/>
                              </a:cubicBezTo>
                              <a:cubicBezTo>
                                <a:pt x="1195346" y="280291"/>
                                <a:pt x="1210587" y="261076"/>
                                <a:pt x="1208599" y="238547"/>
                              </a:cubicBezTo>
                              <a:cubicBezTo>
                                <a:pt x="1206611" y="216018"/>
                                <a:pt x="1164204" y="172949"/>
                                <a:pt x="1168842" y="159034"/>
                              </a:cubicBezTo>
                              <a:cubicBezTo>
                                <a:pt x="1173480" y="145119"/>
                                <a:pt x="1219200" y="143794"/>
                                <a:pt x="1236428" y="155058"/>
                              </a:cubicBezTo>
                              <a:cubicBezTo>
                                <a:pt x="1253656" y="166322"/>
                                <a:pt x="1255644" y="214693"/>
                                <a:pt x="1272209" y="226620"/>
                              </a:cubicBezTo>
                              <a:cubicBezTo>
                                <a:pt x="1288774" y="238547"/>
                                <a:pt x="1319916" y="220657"/>
                                <a:pt x="1335819" y="226620"/>
                              </a:cubicBezTo>
                              <a:cubicBezTo>
                                <a:pt x="1351722" y="232584"/>
                                <a:pt x="1350397" y="250474"/>
                                <a:pt x="1367625" y="262401"/>
                              </a:cubicBezTo>
                              <a:cubicBezTo>
                                <a:pt x="1384853" y="274328"/>
                                <a:pt x="1425271" y="283605"/>
                                <a:pt x="1439186" y="298182"/>
                              </a:cubicBezTo>
                              <a:cubicBezTo>
                                <a:pt x="1453101" y="312759"/>
                                <a:pt x="1462377" y="326674"/>
                                <a:pt x="1451113" y="349865"/>
                              </a:cubicBezTo>
                              <a:cubicBezTo>
                                <a:pt x="1439849" y="373056"/>
                                <a:pt x="1391478" y="414800"/>
                                <a:pt x="1371600" y="437329"/>
                              </a:cubicBezTo>
                              <a:cubicBezTo>
                                <a:pt x="1351722" y="459858"/>
                                <a:pt x="1333169" y="462508"/>
                                <a:pt x="1331844" y="485037"/>
                              </a:cubicBezTo>
                              <a:cubicBezTo>
                                <a:pt x="1330519" y="507566"/>
                                <a:pt x="1342446" y="557262"/>
                                <a:pt x="1363649" y="572502"/>
                              </a:cubicBezTo>
                              <a:cubicBezTo>
                                <a:pt x="1384853" y="587742"/>
                                <a:pt x="1414670" y="604969"/>
                                <a:pt x="1459065" y="576477"/>
                              </a:cubicBezTo>
                              <a:cubicBezTo>
                                <a:pt x="1503460" y="547985"/>
                                <a:pt x="1608152" y="475098"/>
                                <a:pt x="1630018" y="401549"/>
                              </a:cubicBezTo>
                              <a:cubicBezTo>
                                <a:pt x="1651884" y="328000"/>
                                <a:pt x="1590924" y="192164"/>
                                <a:pt x="1590261" y="135180"/>
                              </a:cubicBezTo>
                              <a:cubicBezTo>
                                <a:pt x="1589598" y="78196"/>
                                <a:pt x="1594899" y="82171"/>
                                <a:pt x="1626042" y="59642"/>
                              </a:cubicBezTo>
                              <a:cubicBezTo>
                                <a:pt x="1657185" y="37113"/>
                                <a:pt x="1730734" y="-655"/>
                                <a:pt x="1777117" y="8"/>
                              </a:cubicBezTo>
                              <a:cubicBezTo>
                                <a:pt x="1823500" y="671"/>
                                <a:pt x="1879159" y="39764"/>
                                <a:pt x="1904338" y="63618"/>
                              </a:cubicBezTo>
                              <a:cubicBezTo>
                                <a:pt x="1929517" y="87472"/>
                                <a:pt x="1911627" y="124578"/>
                                <a:pt x="1928192" y="143131"/>
                              </a:cubicBezTo>
                              <a:cubicBezTo>
                                <a:pt x="1944757" y="161684"/>
                                <a:pt x="1987827" y="151745"/>
                                <a:pt x="2003729" y="174936"/>
                              </a:cubicBezTo>
                              <a:cubicBezTo>
                                <a:pt x="2019631" y="198127"/>
                                <a:pt x="2001078" y="260413"/>
                                <a:pt x="2023607" y="282279"/>
                              </a:cubicBezTo>
                              <a:cubicBezTo>
                                <a:pt x="2046136" y="304145"/>
                                <a:pt x="2138901" y="306133"/>
                                <a:pt x="2138901" y="306133"/>
                              </a:cubicBezTo>
                              <a:cubicBezTo>
                                <a:pt x="2192572" y="317397"/>
                                <a:pt x="2308529" y="322698"/>
                                <a:pt x="2345635" y="349865"/>
                              </a:cubicBezTo>
                              <a:cubicBezTo>
                                <a:pt x="2382741" y="377032"/>
                                <a:pt x="2386054" y="432029"/>
                                <a:pt x="2361538" y="469135"/>
                              </a:cubicBezTo>
                              <a:cubicBezTo>
                                <a:pt x="2337022" y="506241"/>
                                <a:pt x="2239618" y="564551"/>
                                <a:pt x="2198536" y="572502"/>
                              </a:cubicBezTo>
                              <a:cubicBezTo>
                                <a:pt x="2157454" y="580453"/>
                                <a:pt x="2149503" y="520818"/>
                                <a:pt x="2115047" y="516842"/>
                              </a:cubicBezTo>
                              <a:cubicBezTo>
                                <a:pt x="2080591" y="512866"/>
                                <a:pt x="2013006" y="530095"/>
                                <a:pt x="1991802" y="548648"/>
                              </a:cubicBezTo>
                              <a:cubicBezTo>
                                <a:pt x="1970598" y="567201"/>
                                <a:pt x="1963310" y="585754"/>
                                <a:pt x="1987826" y="628161"/>
                              </a:cubicBezTo>
                              <a:cubicBezTo>
                                <a:pt x="2012342" y="670568"/>
                                <a:pt x="2096494" y="772609"/>
                                <a:pt x="2138901" y="803089"/>
                              </a:cubicBezTo>
                              <a:cubicBezTo>
                                <a:pt x="2181308" y="833569"/>
                                <a:pt x="2217089" y="809053"/>
                                <a:pt x="2242268" y="811041"/>
                              </a:cubicBezTo>
                              <a:cubicBezTo>
                                <a:pt x="2267447" y="813029"/>
                                <a:pt x="2268110" y="789174"/>
                                <a:pt x="2289976" y="815016"/>
                              </a:cubicBezTo>
                              <a:cubicBezTo>
                                <a:pt x="2311842" y="840858"/>
                                <a:pt x="2335034" y="922359"/>
                                <a:pt x="2373465" y="966091"/>
                              </a:cubicBezTo>
                              <a:cubicBezTo>
                                <a:pt x="2411896" y="1009823"/>
                                <a:pt x="2496048" y="1050905"/>
                                <a:pt x="2520564" y="1077409"/>
                              </a:cubicBezTo>
                            </a:path>
                          </a:pathLst>
                        </a:custGeom>
                        <a:ln>
                          <a:solidFill>
                            <a:srgbClr val="4184CB"/>
                          </a:solidFill>
                        </a:ln>
                      </wps:spPr>
                      <wps:style>
                        <a:lnRef idx="2">
                          <a:schemeClr val="dk1"/>
                        </a:lnRef>
                        <a:fillRef idx="0">
                          <a:schemeClr val="dk1"/>
                        </a:fillRef>
                        <a:effectRef idx="1">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A9734" id="Volný tvar: obrazec 2" o:spid="_x0000_s1026" style="position:absolute;margin-left:.2pt;margin-top:13.15pt;width:593.25pt;height:265.6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520564,1077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LqQg0AAAA6AAAOAAAAZHJzL2Uyb0RvYy54bWysW12P27gVfS/Q/yD4scBmxG9ykMkim0WK&#10;AsFu0KTY7aPGY2eM2pYrazKT/fU95KU8pJpUZNCXiR368IrkvZf34+jlj0+HffN5M5x3/fFmxV60&#10;q2ZzXPd3u+Onm9U/Pr79wa6a89gd77p9f9zcrL5szqsfX/35Ty8fT9cb3t/3+7vN0GCS4/n68XSz&#10;uh/H0/XV1Xl9vzl05xf9aXPE4LYfDt2Ir8Onq7uhe8Tsh/0Vb1t99dgPd6ehX2/OZ/zvzzS4ehXm&#10;32436/HX7fa8GZv9zQrPNoa/Q/h76/9evXrZXX8autP9bh0fo/uOpzh0uyOEXqb6uRu75mHY/ddU&#10;h9166M/9dnyx7g9X/Xa7W2/CGrAa1s5W8+G+O23CWrA559Nlm87/v2nXv3z+cHo/YBseT+frMz76&#10;VTxth4P/F8/XPIXN+nLZrM3T2Kzxn0YJyY1aNWuMCWEE42E7r57h64fz+NdNH6bqPr87j7Tbd/gU&#10;9uquOXYHKMW6Px7Pu3HzO05oe9jjAP5y1bTNY8MVb5WW8ZTmP/9n+nMmHFO6uW9Ya4xs3Tcwv7NE&#10;hHGKiWUxKYQZ6USBGJ6IYQrPpJblpBiupJRueTkikcM1F65gPRlGSGXYshyZyIEQ5QqOJ8Vw13LR&#10;LsuBPl00QAluhF3etxQjoYi8YN90IkcLzdqC80kxpXJMKkcbxwr2LcUIyRyTy/sGN3vZN10oJ8Vw&#10;0wrFl+W4RI6B9Ti3fD4phjEmeIH9sNS2rdQWm7DoDzIQb7nRJZJS83ZwHaJAFVgKgsI5a5b3jqUG&#10;DpcA/6kLFpWi4GcdTGLZy6U2zhjHrpfsX4oSnLclno6lZs6YbY0u0IkMxZ3kbclRpZaO68aqEvVj&#10;KYoLq2TJWaXGzpi2VvKCs8pQcJLY9eWzSu2dcaElL3B6LEMp1aoStUhNnnGDIy45qxTFuda8wJGz&#10;zOqFUJaViEpRpaIQdzw7Pya00bzAhDMUrk7ZFlyDPLV7JhFz2AITzlDcWWYLPC1P7Z5J5T3nsgZm&#10;KCGd1WpZA3lq90wYptuCaypDld6HPPMWQjArCxxThpJWtaLAhHlq91ALGFaBBmYoZbhqS84qs3sJ&#10;w8e2L15XPEUpo6UpWVVm91q0LSvwFjxFQdNVSWzJU7tnWBTXrGBVGUoo3AgFGpjaPdNctyXulqco&#10;5eA4lyWJzFkYYxgzy4vKUAWOVmR+wrVSlASyGcpHpSWSMjfhONxswUUlMpQUTBQ4P5G6CSTfwiDS&#10;XtTyDFWaPonUTSCSE7otOaUMZTk3BZmASN0EZ8I6XATLq0pRotVMiALdSw2eI/PSJbGmSFGlLl2k&#10;Bo/tY6pIAVOU1I7h+RbjF5EaPGfOKoSNyxuYokr9rEgNHkGtahHLLYtKUQqxXImfkJmfcLjocREs&#10;ispQSlotC0xY5s7CGluSF2QoDbuHc148K5nafbGyZyjbitYW2JXMvAWXiOYKLqoMZRlrZcmqMrvn&#10;1jlToIEyRVnoEitIQWRq9xzFBlly02cop3XrSlaV2n2shBVoYIqKtbBcL1Cg+zSV4Lr7qSq3fjrG&#10;shw+NZ0v37ahonnqz74GmNboUPCbvqIGh6IepgTK1/QWwND0FMyqwNDdFMyrwNDGFCyqwNCUFBwK&#10;ksVrhsakYFUlGaeZgnUVGN48BZsqMPxzCrZVYHjcFByqscUb5ss4KRrfq3RsrmR1WuarNJn0Oj1j&#10;M0XD96qHn6ka6iRV8JmyofZRBZ+pG6vTN1+TyLauTuPYTOXwverhZ0qHCkQN3NcD0ofH9yr4TOuQ&#10;81fBZ1qHPL4KPtM65OZV8JnWId+ugs+0Djl0FXymdciLq+AzrUOuWwWfaR2y3ir4TOuQk9bAfWKZ&#10;ah2+V8FnWocMsgo+0zqkhVXwmdYh1auCz7QOSV8VfKZ1SOSq4DOtQ5pVBZ9pHRKuKvhM65BEVcFn&#10;WofEqAbu05RU6/C9Cj7TOqQiVfCZ1iG9qILPtA4pQxV8pnVIA6rgM61DaF8Fn2mdzLSOQqQYhw8g&#10;L3jawj7QFsZVA9rCsGpAW7j1IrvrUzf68H362DzerKaGeXMPMkZshPvxQ/9587EPvxyfO/rUM4/P&#10;//yT9cPtbv3T5o8UwFEUJo1n0kjSVjxBmEyhukWbyhQy+aAM01hosQdlo9LPtFmZiK8JROanHSkK&#10;cxIt9LjmIBG9H+XoILhEaTyo7ySS2u1BJnXRy2UiC1RxWo1FBpucpuUobRhaJudWt/lgaL2TzNBR&#10;L5YpWqTutE60IMCpSNcpUOv2pTrYKgcPgnzM9EDUhqfB0F0vlomloTARkAJCKViYppWOC9+8gUzJ&#10;8GzBuqZBasnTYOi0F8tUIIgo0iCJwiaZzTQtymeof9O0EEG32GUwtOe/R6ZWVkfNlJyBrZLuLdpY&#10;yMPDtELjZLN1UgudBkMHvnidGvwD3x3G9gkm0aLMZCo0zEnBUEQx9lsyqRtfLtN3lKLe4uxmFsiZ&#10;stGQOEcVP30gauGHp6XOfLFMA61FeuDXyVoQsYIPn47Mts7AQMKg1jjQVCZ188Mg9eiLZVorXAzT&#10;wXThudmDloPWZJhWtEaqzD6pr0+DoVtfLJO1vqdNdg+GBMqH6VrgpSw4HTQxHklnK409/jjqO/cV&#10;Yp1BVzxCNQwkE8taGC7dg2AfCAq4p92P/f64Wt/FLxeLK6GNqgT1NTIzGfTBNdSLJm69AuQPFXr/&#10;YZQ6+hViHTwfHR5HodXlE+OklSXfgRYUCAaZWOIBkNjQ3S8XC9aBjsYKZUYnLZuYoaEUT56h1SFD&#10;jPW8yYETEMT63thz8Lp8tTGUDS0pTWjs5hPjnkFzhSaGy3fZjRD5AVGs7/pXrBaFeRVN1ltlZrKM&#10;K9ww8X5juHtzhSOuAG1yYABUiLUWjDyCXs7nso3wVy76EbARNK4Iim3onifewHeJRecR/IYoliub&#10;b6NAD9lFlfJdhNlo4BAQNjADylcrrL+zCYpLhbLJy2olAjRDtwO3aGplt0PkExA2sATKxUol4KkC&#10;FERMo3KVkghPDK0W7Cs9Wy1xCwgbGAMVYoWzsItw2xkBrmZ+eqCuGboGJIPGZ1dP5BkELLEHysUm&#10;Z4tmu819PVpxgukYwYAKkkdqGPWcAxIbmAQVYrHCGBopMDpx22S6KhGLknn5MDi/ESP/IIilbleF&#10;2GeVghs0lC49qxSM1ZC7QNfcYeHpQxEXIYr1DINysbAQqWliUKawy9nECICZIvOSRrUud53ES6BN&#10;DmyDcrEajAEYa1Ap3AUzpYGndZ4N4sMORAATN5gSkchRoNHAPCgXq6yDJgUoQhuXH61yuOZJoyxn&#10;MOB0i4mtEJCBg1AuE96OYVvJekDvyaaFOeGaCIM/aGQlqUiiLYSxCv9vObxe1JTZGiyYqfAZ4UnQ&#10;PMu9IdEXwmAgJZQv0HEwrMnvWMQS+YXjEE54Xoo/Sg4Wcq5BxGSg0cBPqJAqoZFxYu3bvdnegapp&#10;J7F4uDwRiawGEhuo3sViwd932jM4gmoiOMpuMkyMwIX0y7Nb8sOODIeA5YG3UCEW6ZSnCECswLyz&#10;9RCfIY56lkK6F7EBPBv1RYjFGMYHKfBjBEU8g7s0UVBQva3y7Bz/UGj85t4hMh9otO7CAX2TG9/5&#10;9hMbcJYzlcIortTo2wU2NfOFkQURsMRtKN9k8G7bGEwo5DpU8JpcMEcygpQ2TIwYSuW1CuyUZ0TQ&#10;aOCTlYtFxizjehSSEMQV6SYz6eCjaWIEwXn0GtkRNBo4D+ViW4vyCm2yQgkgv+eg5yCdxfXgE/LZ&#10;5KF8NIcAnsQG/kOxWJRXIHbaRgM5+cQaN3e8jqwy2JZMbGBNBLHEhSgWCzlQSHpiXKRKZ34IBFnQ&#10;BkmlDC716cUSunBSAyJeRLlYhtJKzJEtwtz83kaxCQl0vHFah7pQulpObIqwWuJIlIvliP6Q1XkD&#10;8g8wMxFwNMC5CKMGiW0eKKLs5ZkVEev5EuViBbLouMnWV0XyTcb6fQLlH8rBmvLoNbIsaDRwJ8rF&#10;SojFXe4nRpXC4QbM9hHhEhL4OIwgJo/HL8XUgL68VTTzj/jqC7GBBHGpyIbfPL/8tA/ciHO/3929&#10;3e33vg57Hj7dvtkPzecOJV6JzXnzU1xW8jNM46FXz+9mhU/jl/3Gz7E//n2zbXZ3oGfwwNUIr81t&#10;LtPe/SuYUJgFv/SQLcRfQETw+CYo/tbDNuFVuguQ/W9pl18Hif1xvAAPu2M/fA08Pk2PuqXfT6um&#10;tfpl3/Z3X94PzdDTS3zn0/rtbjiP77rz+L4b8NIY9BZvIo6/4s9236MajqJ3+LRq7vvhj6/9v/89&#10;XqbD6Kp5xFuAN6vzvx+6YbNq9n874jU7JDC+VzKGL4hRfPVpSEdu05Hjw+FNj+OE68TThY/+9+N+&#10;+rgd+sNveGHxtZeKoe64hmywacZh+vJmxHcM4ZXH9eb16/AZrwpCs94dP5zWfnK/qyes/OPTb91w&#10;avzHm9WI9/J+6ac3Brvr6X07r56X33rksX/9MPbbnX8ZLygW7Wv8gtcM8Sl7jzH9Hn71/OLmq/8A&#10;AAD//wMAUEsDBBQABgAIAAAAIQCuFgID3QAAAAgBAAAPAAAAZHJzL2Rvd25yZXYueG1sTI/BTsMw&#10;EETvSPyDtUhcEHVaSCghToWQ4IRUEZC4buMlCdhrK3ba9O9xT3AczWjmTbWZrRF7GsPgWMFykYEg&#10;bp0euFPw8f58vQYRIrJG45gUHCnApj4/q7DU7sBvtG9iJ1IJhxIV9DH6UsrQ9mQxLJwnTt6XGy3G&#10;JMdO6hEPqdwaucqyQlocOC306Ompp/anmayCK8fTqzfNZ9yS/T6GIscX9EpdXsyPDyAizfEvDCf8&#10;hA51Ytq5iXUQRsFtyilYFTcgTu5yXdyD2CnI87scZF3J/wfqXwAAAP//AwBQSwECLQAUAAYACAAA&#10;ACEAtoM4kv4AAADhAQAAEwAAAAAAAAAAAAAAAAAAAAAAW0NvbnRlbnRfVHlwZXNdLnhtbFBLAQIt&#10;ABQABgAIAAAAIQA4/SH/1gAAAJQBAAALAAAAAAAAAAAAAAAAAC8BAABfcmVscy8ucmVsc1BLAQIt&#10;ABQABgAIAAAAIQA+uELqQg0AAAA6AAAOAAAAAAAAAAAAAAAAAC4CAABkcnMvZTJvRG9jLnhtbFBL&#10;AQItABQABgAIAAAAIQCuFgID3QAAAAgBAAAPAAAAAAAAAAAAAAAAAJwPAABkcnMvZG93bnJldi54&#10;bWxQSwUGAAAAAAQABADzAAAAphAAAAAA&#10;" path="m,139156v27167,8282,54334,16565,79513,35780c104692,194151,120595,244510,151075,254449v30480,9939,70899,-25841,111318,-19878c302812,240534,348532,256437,393590,290230v45058,33793,98729,122583,139148,147099c573157,461845,613576,453231,636105,437329v22529,-15902,26504,-67586,31805,-95415c673211,314085,653995,308783,667910,270352v13915,-38431,53672,-147762,83489,-159026c781216,100062,809708,166323,846814,202766v37106,36444,89452,104692,127221,127221c1011804,352516,1048910,339263,1073426,337938v24516,-1325,29817,-8613,47708,-15902c1139025,314747,1166192,308121,1180769,294206v14577,-13915,29818,-33130,27830,-55659c1206611,216018,1164204,172949,1168842,159034v4638,-13915,50358,-15240,67586,-3976c1253656,166322,1255644,214693,1272209,226620v16565,11927,47707,-5963,63610,c1351722,232584,1350397,250474,1367625,262401v17228,11927,57646,21204,71561,35781c1453101,312759,1462377,326674,1451113,349865v-11264,23191,-59635,64935,-79513,87464c1351722,459858,1333169,462508,1331844,485037v-1325,22529,10602,72225,31805,87465c1384853,587742,1414670,604969,1459065,576477v44395,-28492,149087,-101379,170953,-174928c1651884,328000,1590924,192164,1590261,135180v-663,-56984,4638,-53009,35781,-75538c1657185,37113,1730734,-655,1777117,8v46383,663,102042,39756,127221,63610c1929517,87472,1911627,124578,1928192,143131v16565,18553,59635,8614,75537,31805c2019631,198127,2001078,260413,2023607,282279v22529,21866,115294,23854,115294,23854c2192572,317397,2308529,322698,2345635,349865v37106,27167,40419,82164,15903,119270c2337022,506241,2239618,564551,2198536,572502v-41082,7951,-49033,-51684,-83489,-55660c2080591,512866,2013006,530095,1991802,548648v-21204,18553,-28492,37106,-3976,79513c2012342,670568,2096494,772609,2138901,803089v42407,30480,78188,5964,103367,7952c2267447,813029,2268110,789174,2289976,815016v21866,25842,45058,107343,83489,151075c2411896,1009823,2496048,1050905,2520564,1077409e" filled="f" strokecolor="#4184cb" strokeweight="1pt">
                <v:stroke joinstyle="miter"/>
                <v:path arrowok="t" o:connecttype="custom" o:connectlocs="0,435665;237674,547684;451582,796621;784325,734388;1176489,908643;1592419,1369177;1901396,1369177;1996465,1070454;1996465,846410;2246024,348536;2531231,634814;2911510,1033113;3208602,1058006;3351207,1008221;3529463,921091;3612651,746836;3493812,497899;3695835,485451;3802789,709495;3992927,709495;4087999,821517;4301904,933539;4337555,1095347;4099881,1369177;3981045,1518539;4076114,1792372;4361324,1804817;4872324,1257158;4753485,423218;4860439,186725;5312021,25;5692300,199173;5763602,448110;5989392,547684;6048810,883751;6393437,958432;7011391,1095347;7058927,1468754;6571694,1792372;6322135,1618114;5953741,1717691;5941856,1966628;6393437,2514287;6702414,2539183;6845019,2551628;7094578,3024609;7534275,3373120" o:connectangles="0,0,0,0,0,0,0,0,0,0,0,0,0,0,0,0,0,0,0,0,0,0,0,0,0,0,0,0,0,0,0,0,0,0,0,0,0,0,0,0,0,0,0,0,0,0,0"/>
                <w10:wrap anchorx="page"/>
              </v:shape>
            </w:pict>
          </mc:Fallback>
        </mc:AlternateContent>
      </w:r>
    </w:p>
    <w:p w14:paraId="3D2D9F7B" w14:textId="04E109C8" w:rsidR="00EF33AC" w:rsidRPr="002C7275" w:rsidRDefault="00EF33AC" w:rsidP="001837BE"/>
    <w:p w14:paraId="72BC0157" w14:textId="6A8686A4" w:rsidR="00EF33AC" w:rsidRPr="002C7275" w:rsidRDefault="00EF33AC" w:rsidP="001837BE"/>
    <w:p w14:paraId="2B5DD38D" w14:textId="72A4F82E" w:rsidR="007F66DB" w:rsidRPr="002C7275" w:rsidRDefault="007F66DB" w:rsidP="001837BE">
      <w:pPr>
        <w:pStyle w:val="Normlnweb"/>
        <w:rPr>
          <w:rFonts w:ascii="Cambria" w:hAnsi="Cambria"/>
        </w:rPr>
      </w:pPr>
    </w:p>
    <w:p w14:paraId="75E93960" w14:textId="5BBF05F5" w:rsidR="00025437" w:rsidRPr="002C7275" w:rsidRDefault="00025437" w:rsidP="001837BE"/>
    <w:p w14:paraId="4B892FCF" w14:textId="13E77E06" w:rsidR="00025437" w:rsidRPr="002C7275" w:rsidRDefault="00025437" w:rsidP="001837BE">
      <w:pPr>
        <w:rPr>
          <w:rFonts w:cstheme="minorHAnsi"/>
        </w:rPr>
      </w:pPr>
    </w:p>
    <w:p w14:paraId="70007D2D" w14:textId="04F5A141" w:rsidR="00B8117D" w:rsidRPr="002C7275" w:rsidRDefault="00B8117D" w:rsidP="001837BE"/>
    <w:p w14:paraId="7B5C2D02" w14:textId="693B4C6D" w:rsidR="00A123F2" w:rsidRPr="002C7275" w:rsidRDefault="00A123F2" w:rsidP="001837BE"/>
    <w:p w14:paraId="7059DB80" w14:textId="54DC0B6A" w:rsidR="00EF33AC" w:rsidRPr="002C7275" w:rsidRDefault="00EF33AC" w:rsidP="001837BE"/>
    <w:p w14:paraId="4709AB13" w14:textId="7BBAF0CD" w:rsidR="00522FE1" w:rsidRPr="002C7275" w:rsidRDefault="00522FE1" w:rsidP="001837BE"/>
    <w:p w14:paraId="46B2B173" w14:textId="47928E7B" w:rsidR="00AF0E2D" w:rsidRPr="002C7275" w:rsidRDefault="00031092" w:rsidP="001837BE">
      <w:r w:rsidRPr="002C7275">
        <w:rPr>
          <w:noProof/>
        </w:rPr>
        <w:drawing>
          <wp:anchor distT="0" distB="0" distL="114300" distR="114300" simplePos="0" relativeHeight="251675648" behindDoc="0" locked="0" layoutInCell="1" allowOverlap="1" wp14:anchorId="4467C49E" wp14:editId="0C169679">
            <wp:simplePos x="0" y="0"/>
            <wp:positionH relativeFrom="column">
              <wp:posOffset>-149662</wp:posOffset>
            </wp:positionH>
            <wp:positionV relativeFrom="paragraph">
              <wp:posOffset>-293131</wp:posOffset>
            </wp:positionV>
            <wp:extent cx="2033270" cy="2033270"/>
            <wp:effectExtent l="0" t="0" r="5080" b="5080"/>
            <wp:wrapSquare wrapText="bothSides"/>
            <wp:docPr id="454474330" name="Grafický 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474330" name=""/>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033270" cy="2033270"/>
                    </a:xfrm>
                    <a:prstGeom prst="rect">
                      <a:avLst/>
                    </a:prstGeom>
                  </pic:spPr>
                </pic:pic>
              </a:graphicData>
            </a:graphic>
            <wp14:sizeRelH relativeFrom="page">
              <wp14:pctWidth>0</wp14:pctWidth>
            </wp14:sizeRelH>
            <wp14:sizeRelV relativeFrom="page">
              <wp14:pctHeight>0</wp14:pctHeight>
            </wp14:sizeRelV>
          </wp:anchor>
        </w:drawing>
      </w:r>
    </w:p>
    <w:p w14:paraId="68BFE95D" w14:textId="77777777" w:rsidR="00AF0E2D" w:rsidRPr="002C7275" w:rsidRDefault="00AF0E2D" w:rsidP="001837BE"/>
    <w:p w14:paraId="356B1F23" w14:textId="77777777" w:rsidR="00AF0E2D" w:rsidRPr="002C7275" w:rsidRDefault="00AF0E2D" w:rsidP="001837BE"/>
    <w:p w14:paraId="49685B11" w14:textId="77777777" w:rsidR="00AF0E2D" w:rsidRPr="002C7275" w:rsidRDefault="00AF0E2D" w:rsidP="001837BE"/>
    <w:p w14:paraId="4C15EA0E" w14:textId="71803C9D" w:rsidR="00AF0E2D" w:rsidRPr="002C7275" w:rsidRDefault="00AF0E2D" w:rsidP="001837BE"/>
    <w:p w14:paraId="2DAF224F" w14:textId="52A6F3B3" w:rsidR="00EF33AC" w:rsidRPr="002C7275" w:rsidRDefault="00EF33AC" w:rsidP="001837BE"/>
    <w:p w14:paraId="262E3DCC" w14:textId="69DFE9E6" w:rsidR="00EF33AC" w:rsidRPr="002C7275" w:rsidRDefault="00AF0E2D" w:rsidP="001837BE">
      <w:r w:rsidRPr="002C7275">
        <w:rPr>
          <w:noProof/>
        </w:rPr>
        <mc:AlternateContent>
          <mc:Choice Requires="wps">
            <w:drawing>
              <wp:anchor distT="0" distB="0" distL="114300" distR="114300" simplePos="0" relativeHeight="251669504" behindDoc="0" locked="0" layoutInCell="1" allowOverlap="1" wp14:anchorId="2753AA68" wp14:editId="40D1A493">
                <wp:simplePos x="0" y="0"/>
                <wp:positionH relativeFrom="margin">
                  <wp:posOffset>3792974</wp:posOffset>
                </wp:positionH>
                <wp:positionV relativeFrom="paragraph">
                  <wp:posOffset>20643</wp:posOffset>
                </wp:positionV>
                <wp:extent cx="2432649" cy="966159"/>
                <wp:effectExtent l="0" t="0" r="6350" b="5715"/>
                <wp:wrapNone/>
                <wp:docPr id="1668986367" name="Textové pole 1"/>
                <wp:cNvGraphicFramePr/>
                <a:graphic xmlns:a="http://schemas.openxmlformats.org/drawingml/2006/main">
                  <a:graphicData uri="http://schemas.microsoft.com/office/word/2010/wordprocessingShape">
                    <wps:wsp>
                      <wps:cNvSpPr txBox="1"/>
                      <wps:spPr>
                        <a:xfrm>
                          <a:off x="0" y="0"/>
                          <a:ext cx="2432649" cy="966159"/>
                        </a:xfrm>
                        <a:prstGeom prst="rect">
                          <a:avLst/>
                        </a:prstGeom>
                        <a:solidFill>
                          <a:sysClr val="window" lastClr="FFFFFF"/>
                        </a:solidFill>
                        <a:ln w="6350">
                          <a:noFill/>
                        </a:ln>
                      </wps:spPr>
                      <wps:txbx>
                        <w:txbxContent>
                          <w:p w14:paraId="437F958F" w14:textId="21EB9315" w:rsidR="00171DDC" w:rsidRDefault="00632D7D" w:rsidP="00AF0E2D">
                            <w:pPr>
                              <w:pStyle w:val="Nzev"/>
                              <w:rPr>
                                <w:rFonts w:ascii="Cambria" w:hAnsi="Cambria"/>
                                <w:b/>
                                <w:bCs/>
                                <w:sz w:val="40"/>
                                <w:szCs w:val="40"/>
                              </w:rPr>
                            </w:pPr>
                            <w:r>
                              <w:rPr>
                                <w:rFonts w:ascii="Cambria" w:hAnsi="Cambria"/>
                                <w:b/>
                                <w:bCs/>
                                <w:sz w:val="40"/>
                                <w:szCs w:val="40"/>
                              </w:rPr>
                              <w:t>Květen 2025</w:t>
                            </w:r>
                          </w:p>
                          <w:p w14:paraId="5868DC0F" w14:textId="1999776B" w:rsidR="00031092" w:rsidRDefault="002C7275" w:rsidP="00031092">
                            <w:r>
                              <w:t>Návrh</w:t>
                            </w:r>
                          </w:p>
                          <w:p w14:paraId="42850941" w14:textId="20CEEB14" w:rsidR="002C7275" w:rsidRPr="00031092" w:rsidRDefault="002C7275" w:rsidP="00031092">
                            <w:r>
                              <w:t>Vypracoval Ing. Roman Pitka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3AA68" id="Textové pole 1" o:spid="_x0000_s1027" type="#_x0000_t202" style="position:absolute;margin-left:298.65pt;margin-top:1.65pt;width:191.55pt;height:76.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w/aOAIAAGwEAAAOAAAAZHJzL2Uyb0RvYy54bWysVEuP2jAQvlfqf7B8LwEW6IIIK8qKqhLa&#10;XYmt9mwcm1hyPK5tSOiv79gJj257qsrBzHjG8/i+mcwfmkqTo3BegcnpoNenRBgOhTL7nH5/XX+6&#10;p8QHZgqmwYicnoSnD4uPH+a1nYkhlKAL4QgGMX5W25yWIdhZlnleior5Hlhh0CjBVSyg6vZZ4ViN&#10;0SudDfv9SVaDK6wDLrzH28fWSBcpvpSCh2cpvQhE5xRrC+l06dzFM1vM2WzvmC0V78pg/1BFxZTB&#10;pJdQjywwcnDqj1CV4g48yNDjUGUgpeIi9YDdDPrvutmWzIrUC4Lj7QUm///C8qfj1r44Epov0CCB&#10;EZDa+pnHy9hPI10V/7FSgnaE8HSBTTSBcLwcju6Gk9GUEo626WQyGE9jmOz62jofvgqoSBRy6pCW&#10;hBY7bnxoXc8uMZkHrYq10jopJ7/SjhwZMojEF1BTopkPeJnTdfp12X57pg2pczq5G/dTJgMxXptK&#10;Gyzu2mSUQrNriCpuANhBcUJcHLQj4y1fKyx+g5lfmMMZQShw7sMzHlID5oJOoqQE9/Nv99EfqUMr&#10;JTXOXE79jwNzAhv6ZpDU6WA0ikOalNH48xAVd2vZ3VrMoVoBgjLADbM8idE/6LMoHVRvuB7LmBVN&#10;zHDMndNwFleh3QRcLy6Wy+SEY2lZ2Jit5TF0ZCBS89q8MWc7/gIy/wTn6WSzdzS2vvGlgeUhgFSJ&#10;44hzi2oHP450mpJu/eLO3OrJ6/qRWPwCAAD//wMAUEsDBBQABgAIAAAAIQD83X2Z4QAAAAkBAAAP&#10;AAAAZHJzL2Rvd25yZXYueG1sTI/BSsNAEIbvgu+wjODNbrTGtjGbIqJowVCNgtdtdkyi2dmQ3TZp&#10;n97xZE/D8H/88026HG0rdtj7xpGCy0kEAql0pqFKwcf748UchA+ajG4doYI9elhmpyepTowb6A13&#10;RagEl5BPtII6hC6R0pc1Wu0nrkPi7Mv1Vgde+0qaXg9cblt5FUU30uqG+EKtO7yvsfwptlbB51A8&#10;9evV6vu1e84P60ORv+BDrtT52Xh3CyLgGP5h+NNndcjYaeO2ZLxoFcSL2ZRRBVMenC/m0TWIDYNx&#10;HIPMUnn8QfYLAAD//wMAUEsBAi0AFAAGAAgAAAAhALaDOJL+AAAA4QEAABMAAAAAAAAAAAAAAAAA&#10;AAAAAFtDb250ZW50X1R5cGVzXS54bWxQSwECLQAUAAYACAAAACEAOP0h/9YAAACUAQAACwAAAAAA&#10;AAAAAAAAAAAvAQAAX3JlbHMvLnJlbHNQSwECLQAUAAYACAAAACEAN18P2jgCAABsBAAADgAAAAAA&#10;AAAAAAAAAAAuAgAAZHJzL2Uyb0RvYy54bWxQSwECLQAUAAYACAAAACEA/N19meEAAAAJAQAADwAA&#10;AAAAAAAAAAAAAACSBAAAZHJzL2Rvd25yZXYueG1sUEsFBgAAAAAEAAQA8wAAAKAFAAAAAA==&#10;" fillcolor="window" stroked="f" strokeweight=".5pt">
                <v:textbox>
                  <w:txbxContent>
                    <w:p w14:paraId="437F958F" w14:textId="21EB9315" w:rsidR="00171DDC" w:rsidRDefault="00632D7D" w:rsidP="00AF0E2D">
                      <w:pPr>
                        <w:pStyle w:val="Nzev"/>
                        <w:rPr>
                          <w:rFonts w:ascii="Cambria" w:hAnsi="Cambria"/>
                          <w:b/>
                          <w:bCs/>
                          <w:sz w:val="40"/>
                          <w:szCs w:val="40"/>
                        </w:rPr>
                      </w:pPr>
                      <w:r>
                        <w:rPr>
                          <w:rFonts w:ascii="Cambria" w:hAnsi="Cambria"/>
                          <w:b/>
                          <w:bCs/>
                          <w:sz w:val="40"/>
                          <w:szCs w:val="40"/>
                        </w:rPr>
                        <w:t>Květen 2025</w:t>
                      </w:r>
                    </w:p>
                    <w:p w14:paraId="5868DC0F" w14:textId="1999776B" w:rsidR="00031092" w:rsidRDefault="002C7275" w:rsidP="00031092">
                      <w:r>
                        <w:t>Návrh</w:t>
                      </w:r>
                    </w:p>
                    <w:p w14:paraId="42850941" w14:textId="20CEEB14" w:rsidR="002C7275" w:rsidRPr="00031092" w:rsidRDefault="002C7275" w:rsidP="00031092">
                      <w:r>
                        <w:t>Vypracoval Ing. Roman Pitka</w:t>
                      </w:r>
                    </w:p>
                  </w:txbxContent>
                </v:textbox>
                <w10:wrap anchorx="margin"/>
              </v:shape>
            </w:pict>
          </mc:Fallback>
        </mc:AlternateContent>
      </w:r>
    </w:p>
    <w:p w14:paraId="61CF6433" w14:textId="71AA6613" w:rsidR="007F66DB" w:rsidRPr="002C7275" w:rsidRDefault="007F66DB" w:rsidP="001837BE"/>
    <w:p w14:paraId="0D2E5153" w14:textId="77777777" w:rsidR="00A348F8" w:rsidRDefault="00A348F8" w:rsidP="00AC76E5"/>
    <w:p w14:paraId="2FEEBF6D" w14:textId="77777777" w:rsidR="00F32E39" w:rsidRPr="00BA114C" w:rsidRDefault="00F32E39" w:rsidP="00F32E39">
      <w:pPr>
        <w:spacing w:after="4"/>
        <w:ind w:left="-5"/>
      </w:pPr>
      <w:r w:rsidRPr="00BA114C">
        <w:rPr>
          <w:b/>
          <w:u w:val="single" w:color="000000"/>
        </w:rPr>
        <w:lastRenderedPageBreak/>
        <w:t>Základní údaje:</w:t>
      </w:r>
      <w:r w:rsidRPr="00BA114C">
        <w:rPr>
          <w:b/>
        </w:rPr>
        <w:t xml:space="preserve"> </w:t>
      </w:r>
    </w:p>
    <w:p w14:paraId="75329402" w14:textId="77777777" w:rsidR="00F32E39" w:rsidRDefault="00F32E39" w:rsidP="00F32E39">
      <w:r>
        <w:t xml:space="preserve"> </w:t>
      </w:r>
    </w:p>
    <w:tbl>
      <w:tblPr>
        <w:tblStyle w:val="TableGrid"/>
        <w:tblW w:w="5000" w:type="pct"/>
        <w:tblInd w:w="0" w:type="dxa"/>
        <w:tblCellMar>
          <w:top w:w="17" w:type="dxa"/>
        </w:tblCellMar>
        <w:tblLook w:val="04A0" w:firstRow="1" w:lastRow="0" w:firstColumn="1" w:lastColumn="0" w:noHBand="0" w:noVBand="1"/>
      </w:tblPr>
      <w:tblGrid>
        <w:gridCol w:w="1736"/>
        <w:gridCol w:w="59"/>
        <w:gridCol w:w="367"/>
        <w:gridCol w:w="19"/>
        <w:gridCol w:w="6318"/>
      </w:tblGrid>
      <w:tr w:rsidR="00F32E39" w14:paraId="2842EFCC" w14:textId="77777777" w:rsidTr="00BC0DDD">
        <w:trPr>
          <w:trHeight w:val="340"/>
        </w:trPr>
        <w:tc>
          <w:tcPr>
            <w:tcW w:w="1021" w:type="pct"/>
            <w:tcBorders>
              <w:top w:val="nil"/>
              <w:left w:val="nil"/>
              <w:bottom w:val="nil"/>
              <w:right w:val="nil"/>
            </w:tcBorders>
          </w:tcPr>
          <w:p w14:paraId="306501A5" w14:textId="77777777" w:rsidR="00F32E39" w:rsidRDefault="00F32E39" w:rsidP="00CA0E5D">
            <w:pPr>
              <w:tabs>
                <w:tab w:val="center" w:pos="1419"/>
              </w:tabs>
              <w:spacing w:line="276" w:lineRule="auto"/>
            </w:pPr>
            <w:r>
              <w:t>Název akce:</w:t>
            </w:r>
            <w:r>
              <w:tab/>
              <w:t xml:space="preserve"> </w:t>
            </w:r>
          </w:p>
        </w:tc>
        <w:tc>
          <w:tcPr>
            <w:tcW w:w="251" w:type="pct"/>
            <w:gridSpan w:val="2"/>
            <w:tcBorders>
              <w:top w:val="nil"/>
              <w:left w:val="nil"/>
              <w:bottom w:val="nil"/>
              <w:right w:val="nil"/>
            </w:tcBorders>
          </w:tcPr>
          <w:p w14:paraId="2DFCE697" w14:textId="77777777" w:rsidR="00F32E39" w:rsidRDefault="00F32E39" w:rsidP="00CA0E5D">
            <w:pPr>
              <w:spacing w:line="276" w:lineRule="auto"/>
              <w:ind w:left="77"/>
            </w:pPr>
            <w:r>
              <w:t xml:space="preserve"> </w:t>
            </w:r>
          </w:p>
        </w:tc>
        <w:tc>
          <w:tcPr>
            <w:tcW w:w="11" w:type="pct"/>
            <w:tcBorders>
              <w:top w:val="nil"/>
              <w:left w:val="nil"/>
              <w:bottom w:val="nil"/>
              <w:right w:val="nil"/>
            </w:tcBorders>
          </w:tcPr>
          <w:p w14:paraId="5A270BEA" w14:textId="77777777" w:rsidR="00F32E39" w:rsidRDefault="00F32E39" w:rsidP="00CA0E5D">
            <w:pPr>
              <w:spacing w:line="276" w:lineRule="auto"/>
            </w:pPr>
            <w:r>
              <w:t xml:space="preserve"> </w:t>
            </w:r>
          </w:p>
        </w:tc>
        <w:tc>
          <w:tcPr>
            <w:tcW w:w="3717" w:type="pct"/>
            <w:tcBorders>
              <w:top w:val="nil"/>
              <w:left w:val="nil"/>
              <w:bottom w:val="nil"/>
              <w:right w:val="nil"/>
            </w:tcBorders>
          </w:tcPr>
          <w:p w14:paraId="6C8793EE" w14:textId="22DE7BFD" w:rsidR="00F32E39" w:rsidRDefault="00BC0DDD" w:rsidP="00632D7D">
            <w:r w:rsidRPr="00BC0DDD">
              <w:t>„</w:t>
            </w:r>
            <w:r w:rsidR="00632D7D" w:rsidRPr="00632D7D">
              <w:t>Blatnice, ř. km 15,760 – 17,400, Plačovice, revitalizace toku</w:t>
            </w:r>
            <w:r w:rsidRPr="00BC0DDD">
              <w:t>“</w:t>
            </w:r>
          </w:p>
        </w:tc>
      </w:tr>
      <w:tr w:rsidR="00F32E39" w14:paraId="420ADD0C" w14:textId="77777777" w:rsidTr="00BC0DDD">
        <w:trPr>
          <w:trHeight w:val="340"/>
        </w:trPr>
        <w:tc>
          <w:tcPr>
            <w:tcW w:w="1021" w:type="pct"/>
            <w:tcBorders>
              <w:top w:val="nil"/>
              <w:left w:val="nil"/>
              <w:bottom w:val="nil"/>
              <w:right w:val="nil"/>
            </w:tcBorders>
          </w:tcPr>
          <w:p w14:paraId="2AF632F6" w14:textId="77777777" w:rsidR="00F32E39" w:rsidRDefault="00F32E39" w:rsidP="00CA0E5D">
            <w:pPr>
              <w:tabs>
                <w:tab w:val="center" w:pos="1419"/>
              </w:tabs>
              <w:spacing w:line="276" w:lineRule="auto"/>
            </w:pPr>
            <w:r>
              <w:t>Obec:</w:t>
            </w:r>
            <w:r>
              <w:tab/>
              <w:t xml:space="preserve"> </w:t>
            </w:r>
          </w:p>
        </w:tc>
        <w:tc>
          <w:tcPr>
            <w:tcW w:w="251" w:type="pct"/>
            <w:gridSpan w:val="2"/>
            <w:tcBorders>
              <w:top w:val="nil"/>
              <w:left w:val="nil"/>
              <w:bottom w:val="nil"/>
              <w:right w:val="nil"/>
            </w:tcBorders>
          </w:tcPr>
          <w:p w14:paraId="420DD6A4" w14:textId="77777777" w:rsidR="00F32E39" w:rsidRDefault="00F32E39" w:rsidP="00CA0E5D">
            <w:pPr>
              <w:spacing w:line="276" w:lineRule="auto"/>
              <w:ind w:left="77"/>
            </w:pPr>
            <w:r>
              <w:t xml:space="preserve"> </w:t>
            </w:r>
          </w:p>
        </w:tc>
        <w:tc>
          <w:tcPr>
            <w:tcW w:w="11" w:type="pct"/>
            <w:tcBorders>
              <w:top w:val="nil"/>
              <w:left w:val="nil"/>
              <w:bottom w:val="nil"/>
              <w:right w:val="nil"/>
            </w:tcBorders>
          </w:tcPr>
          <w:p w14:paraId="27F0322A" w14:textId="77777777" w:rsidR="00F32E39" w:rsidRDefault="00F32E39" w:rsidP="00CA0E5D">
            <w:pPr>
              <w:spacing w:line="276" w:lineRule="auto"/>
            </w:pPr>
            <w:r>
              <w:t xml:space="preserve"> </w:t>
            </w:r>
          </w:p>
        </w:tc>
        <w:tc>
          <w:tcPr>
            <w:tcW w:w="3717" w:type="pct"/>
            <w:tcBorders>
              <w:top w:val="nil"/>
              <w:left w:val="nil"/>
              <w:bottom w:val="nil"/>
              <w:right w:val="nil"/>
            </w:tcBorders>
            <w:vAlign w:val="center"/>
          </w:tcPr>
          <w:p w14:paraId="44C12DE7" w14:textId="431413A2" w:rsidR="00F32E39" w:rsidRDefault="00632D7D" w:rsidP="00CA0E5D">
            <w:pPr>
              <w:spacing w:line="276" w:lineRule="auto"/>
            </w:pPr>
            <w:r>
              <w:t>Dešná</w:t>
            </w:r>
          </w:p>
        </w:tc>
      </w:tr>
      <w:tr w:rsidR="00BC0DDD" w14:paraId="7A0C8D42" w14:textId="77777777" w:rsidTr="00BC0DDD">
        <w:trPr>
          <w:trHeight w:val="340"/>
        </w:trPr>
        <w:tc>
          <w:tcPr>
            <w:tcW w:w="1021" w:type="pct"/>
            <w:tcBorders>
              <w:top w:val="nil"/>
              <w:left w:val="nil"/>
              <w:bottom w:val="nil"/>
              <w:right w:val="nil"/>
            </w:tcBorders>
            <w:vAlign w:val="center"/>
          </w:tcPr>
          <w:p w14:paraId="35CEDEF1" w14:textId="77777777" w:rsidR="00BC0DDD" w:rsidRDefault="00BC0DDD" w:rsidP="00BC0DDD">
            <w:pPr>
              <w:spacing w:line="276" w:lineRule="auto"/>
            </w:pPr>
            <w:bookmarkStart w:id="0" w:name="_Hlk197846780"/>
            <w:r>
              <w:t xml:space="preserve">Katastrální území: </w:t>
            </w:r>
          </w:p>
        </w:tc>
        <w:tc>
          <w:tcPr>
            <w:tcW w:w="251" w:type="pct"/>
            <w:gridSpan w:val="2"/>
            <w:tcBorders>
              <w:top w:val="nil"/>
              <w:left w:val="nil"/>
              <w:bottom w:val="nil"/>
              <w:right w:val="nil"/>
            </w:tcBorders>
            <w:vAlign w:val="center"/>
          </w:tcPr>
          <w:p w14:paraId="5C4B8543" w14:textId="77777777" w:rsidR="00BC0DDD" w:rsidRDefault="00BC0DDD" w:rsidP="00BC0DDD">
            <w:pPr>
              <w:spacing w:line="276" w:lineRule="auto"/>
              <w:ind w:left="77"/>
            </w:pPr>
            <w:r>
              <w:t xml:space="preserve"> </w:t>
            </w:r>
          </w:p>
        </w:tc>
        <w:tc>
          <w:tcPr>
            <w:tcW w:w="11" w:type="pct"/>
            <w:tcBorders>
              <w:top w:val="nil"/>
              <w:left w:val="nil"/>
              <w:bottom w:val="nil"/>
              <w:right w:val="nil"/>
            </w:tcBorders>
            <w:vAlign w:val="center"/>
          </w:tcPr>
          <w:p w14:paraId="584440A4" w14:textId="77777777" w:rsidR="00BC0DDD" w:rsidRDefault="00BC0DDD" w:rsidP="00BC0DDD">
            <w:pPr>
              <w:spacing w:line="276" w:lineRule="auto"/>
            </w:pPr>
            <w:r>
              <w:t xml:space="preserve"> </w:t>
            </w:r>
          </w:p>
        </w:tc>
        <w:tc>
          <w:tcPr>
            <w:tcW w:w="3717" w:type="pct"/>
            <w:tcBorders>
              <w:top w:val="nil"/>
              <w:left w:val="nil"/>
              <w:bottom w:val="nil"/>
              <w:right w:val="nil"/>
            </w:tcBorders>
            <w:vAlign w:val="center"/>
          </w:tcPr>
          <w:p w14:paraId="4D70C398" w14:textId="191A3FEE" w:rsidR="00BC0DDD" w:rsidRPr="00B85595" w:rsidRDefault="00632D7D" w:rsidP="00BC0DDD">
            <w:pPr>
              <w:spacing w:line="276" w:lineRule="auto"/>
              <w:rPr>
                <w:b/>
              </w:rPr>
            </w:pPr>
            <w:proofErr w:type="spellStart"/>
            <w:r w:rsidRPr="00632D7D">
              <w:rPr>
                <w:b/>
              </w:rPr>
              <w:t>k.ú</w:t>
            </w:r>
            <w:proofErr w:type="spellEnd"/>
            <w:r w:rsidRPr="00632D7D">
              <w:rPr>
                <w:b/>
              </w:rPr>
              <w:t xml:space="preserve">. Plačovice, </w:t>
            </w:r>
            <w:proofErr w:type="spellStart"/>
            <w:r w:rsidRPr="00632D7D">
              <w:rPr>
                <w:b/>
              </w:rPr>
              <w:t>k.ú</w:t>
            </w:r>
            <w:proofErr w:type="spellEnd"/>
            <w:r w:rsidRPr="00632D7D">
              <w:rPr>
                <w:b/>
              </w:rPr>
              <w:t>. Dešná u Dačic</w:t>
            </w:r>
          </w:p>
        </w:tc>
      </w:tr>
      <w:bookmarkEnd w:id="0"/>
      <w:tr w:rsidR="00BC0DDD" w14:paraId="22F334F1" w14:textId="77777777" w:rsidTr="00BC0DDD">
        <w:trPr>
          <w:trHeight w:val="340"/>
        </w:trPr>
        <w:tc>
          <w:tcPr>
            <w:tcW w:w="1021" w:type="pct"/>
            <w:tcBorders>
              <w:top w:val="nil"/>
              <w:left w:val="nil"/>
              <w:bottom w:val="nil"/>
              <w:right w:val="nil"/>
            </w:tcBorders>
            <w:vAlign w:val="center"/>
          </w:tcPr>
          <w:p w14:paraId="4E942485" w14:textId="631C731B" w:rsidR="00BC0DDD" w:rsidRDefault="00BC0DDD" w:rsidP="00BC0DDD">
            <w:pPr>
              <w:tabs>
                <w:tab w:val="center" w:pos="1417"/>
              </w:tabs>
              <w:spacing w:line="276" w:lineRule="auto"/>
            </w:pPr>
            <w:proofErr w:type="spellStart"/>
            <w:r>
              <w:t>p.č</w:t>
            </w:r>
            <w:proofErr w:type="spellEnd"/>
            <w:r>
              <w:t>.:</w:t>
            </w:r>
            <w:r>
              <w:tab/>
              <w:t xml:space="preserve"> </w:t>
            </w:r>
          </w:p>
        </w:tc>
        <w:tc>
          <w:tcPr>
            <w:tcW w:w="251" w:type="pct"/>
            <w:gridSpan w:val="2"/>
            <w:tcBorders>
              <w:top w:val="nil"/>
              <w:left w:val="nil"/>
              <w:bottom w:val="nil"/>
              <w:right w:val="nil"/>
            </w:tcBorders>
            <w:vAlign w:val="center"/>
          </w:tcPr>
          <w:p w14:paraId="2449F2C9" w14:textId="323D6C3F" w:rsidR="00BC0DDD" w:rsidRDefault="00BC0DDD" w:rsidP="00BC0DDD">
            <w:pPr>
              <w:spacing w:line="276" w:lineRule="auto"/>
              <w:ind w:left="77"/>
            </w:pPr>
            <w:r>
              <w:t xml:space="preserve"> </w:t>
            </w:r>
          </w:p>
        </w:tc>
        <w:tc>
          <w:tcPr>
            <w:tcW w:w="11" w:type="pct"/>
            <w:tcBorders>
              <w:top w:val="nil"/>
              <w:left w:val="nil"/>
              <w:bottom w:val="nil"/>
              <w:right w:val="nil"/>
            </w:tcBorders>
            <w:vAlign w:val="center"/>
          </w:tcPr>
          <w:p w14:paraId="43F3D526" w14:textId="72CBA150" w:rsidR="00BC0DDD" w:rsidRDefault="00BC0DDD" w:rsidP="00BC0DDD">
            <w:pPr>
              <w:spacing w:line="276" w:lineRule="auto"/>
            </w:pPr>
          </w:p>
        </w:tc>
        <w:tc>
          <w:tcPr>
            <w:tcW w:w="3717" w:type="pct"/>
            <w:tcBorders>
              <w:top w:val="nil"/>
              <w:left w:val="nil"/>
              <w:bottom w:val="nil"/>
              <w:right w:val="nil"/>
            </w:tcBorders>
            <w:vAlign w:val="center"/>
          </w:tcPr>
          <w:p w14:paraId="52E8DDF9" w14:textId="77777777" w:rsidR="00BC0DDD" w:rsidRDefault="00632D7D" w:rsidP="00BC0DDD">
            <w:pPr>
              <w:spacing w:line="276" w:lineRule="auto"/>
            </w:pPr>
            <w:proofErr w:type="spellStart"/>
            <w:r w:rsidRPr="00632D7D">
              <w:t>k.ú</w:t>
            </w:r>
            <w:proofErr w:type="spellEnd"/>
            <w:r w:rsidRPr="00632D7D">
              <w:t>. Plačovice</w:t>
            </w:r>
            <w:r>
              <w:t xml:space="preserve">: 2028, 2027, 2024, 2023, </w:t>
            </w:r>
          </w:p>
          <w:p w14:paraId="789C659D" w14:textId="03C4DD5F" w:rsidR="002C4266" w:rsidRDefault="002C4266" w:rsidP="00BC0DDD">
            <w:pPr>
              <w:spacing w:line="276" w:lineRule="auto"/>
            </w:pPr>
            <w:proofErr w:type="spellStart"/>
            <w:r w:rsidRPr="002C4266">
              <w:t>k.ú</w:t>
            </w:r>
            <w:proofErr w:type="spellEnd"/>
            <w:r w:rsidRPr="002C4266">
              <w:t>. Dešná u Dačic</w:t>
            </w:r>
            <w:r>
              <w:t>: 4028, 5357, 5064/2</w:t>
            </w:r>
          </w:p>
        </w:tc>
      </w:tr>
      <w:tr w:rsidR="00BC0DDD" w14:paraId="215728F7" w14:textId="77777777" w:rsidTr="00BC0DDD">
        <w:trPr>
          <w:trHeight w:val="340"/>
        </w:trPr>
        <w:tc>
          <w:tcPr>
            <w:tcW w:w="1021" w:type="pct"/>
            <w:tcBorders>
              <w:top w:val="nil"/>
              <w:left w:val="nil"/>
              <w:bottom w:val="nil"/>
              <w:right w:val="nil"/>
            </w:tcBorders>
            <w:vAlign w:val="center"/>
          </w:tcPr>
          <w:p w14:paraId="6742D398" w14:textId="77777777" w:rsidR="00BC0DDD" w:rsidRDefault="00BC0DDD" w:rsidP="00BC0DDD">
            <w:pPr>
              <w:tabs>
                <w:tab w:val="center" w:pos="1417"/>
              </w:tabs>
              <w:spacing w:line="276" w:lineRule="auto"/>
            </w:pPr>
            <w:r>
              <w:t>Okres:</w:t>
            </w:r>
            <w:r>
              <w:tab/>
              <w:t xml:space="preserve"> </w:t>
            </w:r>
          </w:p>
        </w:tc>
        <w:tc>
          <w:tcPr>
            <w:tcW w:w="251" w:type="pct"/>
            <w:gridSpan w:val="2"/>
            <w:tcBorders>
              <w:top w:val="nil"/>
              <w:left w:val="nil"/>
              <w:bottom w:val="nil"/>
              <w:right w:val="nil"/>
            </w:tcBorders>
            <w:vAlign w:val="center"/>
          </w:tcPr>
          <w:p w14:paraId="09BC6A74" w14:textId="77777777" w:rsidR="00BC0DDD" w:rsidRDefault="00BC0DDD" w:rsidP="00BC0DDD">
            <w:pPr>
              <w:spacing w:line="276" w:lineRule="auto"/>
              <w:ind w:left="77"/>
            </w:pPr>
            <w:r>
              <w:t xml:space="preserve"> </w:t>
            </w:r>
          </w:p>
        </w:tc>
        <w:tc>
          <w:tcPr>
            <w:tcW w:w="11" w:type="pct"/>
            <w:tcBorders>
              <w:top w:val="nil"/>
              <w:left w:val="nil"/>
              <w:bottom w:val="nil"/>
              <w:right w:val="nil"/>
            </w:tcBorders>
            <w:vAlign w:val="center"/>
          </w:tcPr>
          <w:p w14:paraId="1C4C9DC3" w14:textId="08F87147" w:rsidR="00BC0DDD" w:rsidRDefault="00BC0DDD" w:rsidP="00BC0DDD">
            <w:pPr>
              <w:spacing w:line="276" w:lineRule="auto"/>
            </w:pPr>
          </w:p>
        </w:tc>
        <w:tc>
          <w:tcPr>
            <w:tcW w:w="3717" w:type="pct"/>
            <w:tcBorders>
              <w:top w:val="nil"/>
              <w:left w:val="nil"/>
              <w:bottom w:val="nil"/>
              <w:right w:val="nil"/>
            </w:tcBorders>
            <w:vAlign w:val="center"/>
          </w:tcPr>
          <w:p w14:paraId="424D0F77" w14:textId="786B6E3F" w:rsidR="00BC0DDD" w:rsidRDefault="00BC0DDD" w:rsidP="00BC0DDD">
            <w:pPr>
              <w:spacing w:line="276" w:lineRule="auto"/>
            </w:pPr>
            <w:r>
              <w:t>Jindřichův Hradec</w:t>
            </w:r>
          </w:p>
        </w:tc>
      </w:tr>
      <w:tr w:rsidR="00BC0DDD" w14:paraId="7707C30F" w14:textId="77777777" w:rsidTr="00BC0DDD">
        <w:trPr>
          <w:trHeight w:val="340"/>
        </w:trPr>
        <w:tc>
          <w:tcPr>
            <w:tcW w:w="1021" w:type="pct"/>
            <w:tcBorders>
              <w:top w:val="nil"/>
              <w:left w:val="nil"/>
              <w:bottom w:val="nil"/>
              <w:right w:val="nil"/>
            </w:tcBorders>
            <w:vAlign w:val="center"/>
          </w:tcPr>
          <w:p w14:paraId="27CB5251" w14:textId="77777777" w:rsidR="00BC0DDD" w:rsidRDefault="00BC0DDD" w:rsidP="00BC0DDD">
            <w:pPr>
              <w:tabs>
                <w:tab w:val="center" w:pos="708"/>
                <w:tab w:val="center" w:pos="1417"/>
              </w:tabs>
              <w:spacing w:line="276" w:lineRule="auto"/>
            </w:pPr>
            <w:r>
              <w:t xml:space="preserve">Kraj: </w:t>
            </w:r>
            <w:r>
              <w:tab/>
            </w:r>
            <w:r>
              <w:tab/>
              <w:t xml:space="preserve"> </w:t>
            </w:r>
          </w:p>
        </w:tc>
        <w:tc>
          <w:tcPr>
            <w:tcW w:w="251" w:type="pct"/>
            <w:gridSpan w:val="2"/>
            <w:tcBorders>
              <w:top w:val="nil"/>
              <w:left w:val="nil"/>
              <w:bottom w:val="nil"/>
              <w:right w:val="nil"/>
            </w:tcBorders>
            <w:vAlign w:val="center"/>
          </w:tcPr>
          <w:p w14:paraId="3E21A4F3" w14:textId="77777777" w:rsidR="00BC0DDD" w:rsidRDefault="00BC0DDD" w:rsidP="00BC0DDD">
            <w:pPr>
              <w:spacing w:line="276" w:lineRule="auto"/>
              <w:ind w:left="77"/>
            </w:pPr>
            <w:r>
              <w:t xml:space="preserve"> </w:t>
            </w:r>
          </w:p>
        </w:tc>
        <w:tc>
          <w:tcPr>
            <w:tcW w:w="11" w:type="pct"/>
            <w:tcBorders>
              <w:top w:val="nil"/>
              <w:left w:val="nil"/>
              <w:bottom w:val="nil"/>
              <w:right w:val="nil"/>
            </w:tcBorders>
            <w:vAlign w:val="center"/>
          </w:tcPr>
          <w:p w14:paraId="2BC1C89C" w14:textId="77777777" w:rsidR="00BC0DDD" w:rsidRDefault="00BC0DDD" w:rsidP="00BC0DDD">
            <w:pPr>
              <w:spacing w:line="276" w:lineRule="auto"/>
            </w:pPr>
            <w:r>
              <w:t xml:space="preserve"> </w:t>
            </w:r>
          </w:p>
        </w:tc>
        <w:tc>
          <w:tcPr>
            <w:tcW w:w="3717" w:type="pct"/>
            <w:tcBorders>
              <w:top w:val="nil"/>
              <w:left w:val="nil"/>
              <w:bottom w:val="nil"/>
              <w:right w:val="nil"/>
            </w:tcBorders>
            <w:vAlign w:val="center"/>
          </w:tcPr>
          <w:p w14:paraId="4439C357" w14:textId="62B34C0D" w:rsidR="00BC0DDD" w:rsidRDefault="00BC0DDD" w:rsidP="00BC0DDD">
            <w:pPr>
              <w:spacing w:line="276" w:lineRule="auto"/>
            </w:pPr>
            <w:r>
              <w:t>Jihočeský</w:t>
            </w:r>
          </w:p>
        </w:tc>
      </w:tr>
      <w:tr w:rsidR="00BC0DDD" w14:paraId="5F6E10E0" w14:textId="77777777" w:rsidTr="00BC0DDD">
        <w:trPr>
          <w:trHeight w:val="340"/>
        </w:trPr>
        <w:tc>
          <w:tcPr>
            <w:tcW w:w="1021" w:type="pct"/>
            <w:tcBorders>
              <w:top w:val="nil"/>
              <w:left w:val="nil"/>
              <w:bottom w:val="nil"/>
              <w:right w:val="nil"/>
            </w:tcBorders>
            <w:vAlign w:val="center"/>
          </w:tcPr>
          <w:p w14:paraId="7FD30A36" w14:textId="77777777" w:rsidR="00BC0DDD" w:rsidRDefault="00BC0DDD" w:rsidP="00BC0DDD">
            <w:pPr>
              <w:tabs>
                <w:tab w:val="center" w:pos="1417"/>
              </w:tabs>
              <w:spacing w:line="276" w:lineRule="auto"/>
            </w:pPr>
            <w:r>
              <w:t>Investor:</w:t>
            </w:r>
            <w:r>
              <w:tab/>
              <w:t xml:space="preserve"> </w:t>
            </w:r>
          </w:p>
        </w:tc>
        <w:tc>
          <w:tcPr>
            <w:tcW w:w="251" w:type="pct"/>
            <w:gridSpan w:val="2"/>
            <w:tcBorders>
              <w:top w:val="nil"/>
              <w:left w:val="nil"/>
              <w:bottom w:val="nil"/>
              <w:right w:val="nil"/>
            </w:tcBorders>
            <w:vAlign w:val="center"/>
          </w:tcPr>
          <w:p w14:paraId="5E3BABE2" w14:textId="77777777" w:rsidR="00BC0DDD" w:rsidRDefault="00BC0DDD" w:rsidP="00BC0DDD">
            <w:pPr>
              <w:spacing w:line="276" w:lineRule="auto"/>
              <w:ind w:left="77"/>
            </w:pPr>
            <w:r>
              <w:t xml:space="preserve"> </w:t>
            </w:r>
          </w:p>
        </w:tc>
        <w:tc>
          <w:tcPr>
            <w:tcW w:w="11" w:type="pct"/>
            <w:tcBorders>
              <w:top w:val="nil"/>
              <w:left w:val="nil"/>
              <w:bottom w:val="nil"/>
              <w:right w:val="nil"/>
            </w:tcBorders>
            <w:vAlign w:val="center"/>
          </w:tcPr>
          <w:p w14:paraId="323DD717" w14:textId="77777777" w:rsidR="00BC0DDD" w:rsidRDefault="00BC0DDD" w:rsidP="00BC0DDD">
            <w:pPr>
              <w:spacing w:line="276" w:lineRule="auto"/>
            </w:pPr>
            <w:r>
              <w:t xml:space="preserve"> </w:t>
            </w:r>
          </w:p>
        </w:tc>
        <w:tc>
          <w:tcPr>
            <w:tcW w:w="3717" w:type="pct"/>
            <w:tcBorders>
              <w:top w:val="nil"/>
              <w:left w:val="nil"/>
              <w:bottom w:val="nil"/>
              <w:right w:val="nil"/>
            </w:tcBorders>
            <w:vAlign w:val="center"/>
          </w:tcPr>
          <w:p w14:paraId="09716CF8" w14:textId="77777777" w:rsidR="00BC0DDD" w:rsidRDefault="00BC0DDD" w:rsidP="00BC0DDD">
            <w:pPr>
              <w:spacing w:line="276" w:lineRule="auto"/>
            </w:pPr>
            <w:r>
              <w:t xml:space="preserve">Povodí Moravy, s. p., Dřevařská 932/11, 602 00 Brno, </w:t>
            </w:r>
            <w:r w:rsidRPr="00E43031">
              <w:t>IČ: 708 90 013</w:t>
            </w:r>
            <w:r>
              <w:t xml:space="preserve"> </w:t>
            </w:r>
          </w:p>
        </w:tc>
      </w:tr>
      <w:tr w:rsidR="00BC0DDD" w14:paraId="35F69F07" w14:textId="77777777" w:rsidTr="00BC0DDD">
        <w:trPr>
          <w:trHeight w:val="340"/>
        </w:trPr>
        <w:tc>
          <w:tcPr>
            <w:tcW w:w="1021" w:type="pct"/>
            <w:tcBorders>
              <w:top w:val="nil"/>
              <w:left w:val="nil"/>
              <w:bottom w:val="nil"/>
              <w:right w:val="nil"/>
            </w:tcBorders>
            <w:vAlign w:val="center"/>
          </w:tcPr>
          <w:p w14:paraId="1C8A56B7" w14:textId="77777777" w:rsidR="00BC0DDD" w:rsidRDefault="00BC0DDD" w:rsidP="00BC0DDD">
            <w:pPr>
              <w:spacing w:line="276" w:lineRule="auto"/>
            </w:pPr>
            <w:r>
              <w:t xml:space="preserve">Dodavatel stavby: </w:t>
            </w:r>
          </w:p>
        </w:tc>
        <w:tc>
          <w:tcPr>
            <w:tcW w:w="251" w:type="pct"/>
            <w:gridSpan w:val="2"/>
            <w:tcBorders>
              <w:top w:val="nil"/>
              <w:left w:val="nil"/>
              <w:bottom w:val="nil"/>
              <w:right w:val="nil"/>
            </w:tcBorders>
            <w:vAlign w:val="center"/>
          </w:tcPr>
          <w:p w14:paraId="022D6F32" w14:textId="77777777" w:rsidR="00BC0DDD" w:rsidRDefault="00BC0DDD" w:rsidP="00BC0DDD">
            <w:pPr>
              <w:spacing w:line="276" w:lineRule="auto"/>
              <w:ind w:left="77"/>
            </w:pPr>
            <w:r>
              <w:t xml:space="preserve"> </w:t>
            </w:r>
          </w:p>
        </w:tc>
        <w:tc>
          <w:tcPr>
            <w:tcW w:w="11" w:type="pct"/>
            <w:tcBorders>
              <w:top w:val="nil"/>
              <w:left w:val="nil"/>
              <w:bottom w:val="nil"/>
              <w:right w:val="nil"/>
            </w:tcBorders>
            <w:vAlign w:val="center"/>
          </w:tcPr>
          <w:p w14:paraId="240F73EF" w14:textId="77777777" w:rsidR="00BC0DDD" w:rsidRDefault="00BC0DDD" w:rsidP="00BC0DDD">
            <w:pPr>
              <w:spacing w:line="276" w:lineRule="auto"/>
            </w:pPr>
            <w:r>
              <w:t xml:space="preserve"> </w:t>
            </w:r>
          </w:p>
        </w:tc>
        <w:tc>
          <w:tcPr>
            <w:tcW w:w="3717" w:type="pct"/>
            <w:tcBorders>
              <w:top w:val="nil"/>
              <w:left w:val="nil"/>
              <w:bottom w:val="nil"/>
              <w:right w:val="nil"/>
            </w:tcBorders>
            <w:vAlign w:val="center"/>
          </w:tcPr>
          <w:p w14:paraId="7FDF5617" w14:textId="77777777" w:rsidR="00BC0DDD" w:rsidRDefault="00BC0DDD" w:rsidP="00BC0DDD">
            <w:pPr>
              <w:spacing w:line="276" w:lineRule="auto"/>
            </w:pPr>
          </w:p>
        </w:tc>
      </w:tr>
      <w:tr w:rsidR="00BC0DDD" w14:paraId="25C01CA8" w14:textId="77777777" w:rsidTr="00BC0DDD">
        <w:trPr>
          <w:trHeight w:val="340"/>
        </w:trPr>
        <w:tc>
          <w:tcPr>
            <w:tcW w:w="1021" w:type="pct"/>
            <w:tcBorders>
              <w:top w:val="nil"/>
              <w:left w:val="nil"/>
              <w:bottom w:val="nil"/>
              <w:right w:val="nil"/>
            </w:tcBorders>
            <w:vAlign w:val="bottom"/>
          </w:tcPr>
          <w:p w14:paraId="513F8DF5" w14:textId="77777777" w:rsidR="00BC0DDD" w:rsidRDefault="00BC0DDD" w:rsidP="00BC0DDD">
            <w:pPr>
              <w:tabs>
                <w:tab w:val="center" w:pos="1417"/>
              </w:tabs>
              <w:spacing w:after="222" w:line="276" w:lineRule="auto"/>
            </w:pPr>
            <w:r>
              <w:t>Vodní tok:</w:t>
            </w:r>
            <w:r>
              <w:tab/>
              <w:t xml:space="preserve"> </w:t>
            </w:r>
          </w:p>
        </w:tc>
        <w:tc>
          <w:tcPr>
            <w:tcW w:w="251" w:type="pct"/>
            <w:gridSpan w:val="2"/>
            <w:tcBorders>
              <w:top w:val="nil"/>
              <w:left w:val="nil"/>
              <w:bottom w:val="nil"/>
              <w:right w:val="nil"/>
            </w:tcBorders>
          </w:tcPr>
          <w:p w14:paraId="0E35D59C" w14:textId="77777777" w:rsidR="00BC0DDD" w:rsidRDefault="00BC0DDD" w:rsidP="00BC0DDD">
            <w:pPr>
              <w:spacing w:line="276" w:lineRule="auto"/>
              <w:ind w:left="77"/>
            </w:pPr>
            <w:r>
              <w:t xml:space="preserve"> </w:t>
            </w:r>
          </w:p>
        </w:tc>
        <w:tc>
          <w:tcPr>
            <w:tcW w:w="11" w:type="pct"/>
            <w:tcBorders>
              <w:top w:val="nil"/>
              <w:left w:val="nil"/>
              <w:bottom w:val="nil"/>
              <w:right w:val="nil"/>
            </w:tcBorders>
          </w:tcPr>
          <w:p w14:paraId="425080D6" w14:textId="77777777" w:rsidR="00BC0DDD" w:rsidRDefault="00BC0DDD" w:rsidP="00BC0DDD">
            <w:pPr>
              <w:spacing w:line="276" w:lineRule="auto"/>
            </w:pPr>
            <w:r>
              <w:t xml:space="preserve"> </w:t>
            </w:r>
          </w:p>
        </w:tc>
        <w:tc>
          <w:tcPr>
            <w:tcW w:w="3717" w:type="pct"/>
            <w:tcBorders>
              <w:top w:val="nil"/>
              <w:left w:val="nil"/>
              <w:bottom w:val="nil"/>
              <w:right w:val="nil"/>
            </w:tcBorders>
          </w:tcPr>
          <w:p w14:paraId="256B704E" w14:textId="31F0C0AE" w:rsidR="00BC0DDD" w:rsidRDefault="00632D7D" w:rsidP="00BC0DDD">
            <w:pPr>
              <w:spacing w:line="276" w:lineRule="auto"/>
            </w:pPr>
            <w:r>
              <w:t>Blatnice</w:t>
            </w:r>
          </w:p>
        </w:tc>
      </w:tr>
      <w:tr w:rsidR="00BC0DDD" w14:paraId="0543A346" w14:textId="77777777" w:rsidTr="00F32E39">
        <w:trPr>
          <w:trHeight w:val="340"/>
        </w:trPr>
        <w:tc>
          <w:tcPr>
            <w:tcW w:w="1056" w:type="pct"/>
            <w:gridSpan w:val="2"/>
            <w:tcBorders>
              <w:top w:val="nil"/>
              <w:left w:val="nil"/>
              <w:bottom w:val="nil"/>
              <w:right w:val="nil"/>
            </w:tcBorders>
          </w:tcPr>
          <w:p w14:paraId="561814F9" w14:textId="77777777" w:rsidR="00BC0DDD" w:rsidRDefault="00BC0DDD" w:rsidP="00BC0DDD">
            <w:pPr>
              <w:spacing w:line="276" w:lineRule="auto"/>
            </w:pPr>
            <w:r>
              <w:t>Správce vodního toku:</w:t>
            </w:r>
          </w:p>
        </w:tc>
        <w:tc>
          <w:tcPr>
            <w:tcW w:w="216" w:type="pct"/>
            <w:tcBorders>
              <w:top w:val="nil"/>
              <w:left w:val="nil"/>
              <w:bottom w:val="nil"/>
              <w:right w:val="nil"/>
            </w:tcBorders>
          </w:tcPr>
          <w:p w14:paraId="74E97A48" w14:textId="77777777" w:rsidR="00BC0DDD" w:rsidRDefault="00BC0DDD" w:rsidP="00BC0DDD">
            <w:pPr>
              <w:spacing w:line="276" w:lineRule="auto"/>
            </w:pPr>
            <w:r>
              <w:t xml:space="preserve"> </w:t>
            </w:r>
          </w:p>
        </w:tc>
        <w:tc>
          <w:tcPr>
            <w:tcW w:w="3728" w:type="pct"/>
            <w:gridSpan w:val="2"/>
            <w:tcBorders>
              <w:top w:val="nil"/>
              <w:left w:val="nil"/>
              <w:bottom w:val="nil"/>
              <w:right w:val="nil"/>
            </w:tcBorders>
          </w:tcPr>
          <w:p w14:paraId="3C051697" w14:textId="77777777" w:rsidR="00BC0DDD" w:rsidRPr="0040471E" w:rsidRDefault="00BC0DDD" w:rsidP="00BC0DDD">
            <w:pPr>
              <w:spacing w:after="26" w:line="276" w:lineRule="auto"/>
              <w:rPr>
                <w:sz w:val="20"/>
              </w:rPr>
            </w:pPr>
            <w:r w:rsidRPr="0040471E">
              <w:rPr>
                <w:b/>
              </w:rPr>
              <w:t xml:space="preserve">Povodí Moravy, s. p., </w:t>
            </w:r>
          </w:p>
          <w:p w14:paraId="2A407134" w14:textId="77777777" w:rsidR="00BC0DDD" w:rsidRDefault="00BC0DDD" w:rsidP="00BC0DDD">
            <w:pPr>
              <w:spacing w:line="276" w:lineRule="auto"/>
            </w:pPr>
            <w:r w:rsidRPr="0040471E">
              <w:rPr>
                <w:b/>
              </w:rPr>
              <w:t xml:space="preserve">Dřevařská 932/11, 602 00 Brno </w:t>
            </w:r>
          </w:p>
        </w:tc>
      </w:tr>
      <w:tr w:rsidR="00BC0DDD" w14:paraId="46B84726" w14:textId="77777777" w:rsidTr="00F32E39">
        <w:trPr>
          <w:trHeight w:val="340"/>
        </w:trPr>
        <w:tc>
          <w:tcPr>
            <w:tcW w:w="1056" w:type="pct"/>
            <w:gridSpan w:val="2"/>
            <w:tcBorders>
              <w:top w:val="nil"/>
              <w:left w:val="nil"/>
              <w:bottom w:val="nil"/>
              <w:right w:val="nil"/>
            </w:tcBorders>
            <w:vAlign w:val="center"/>
          </w:tcPr>
          <w:p w14:paraId="0EDB5D92" w14:textId="77777777" w:rsidR="00BC0DDD" w:rsidRDefault="00BC0DDD" w:rsidP="00BC0DDD">
            <w:pPr>
              <w:spacing w:line="276" w:lineRule="auto"/>
            </w:pPr>
            <w:r>
              <w:t xml:space="preserve">Hydrologické číslo povodí: </w:t>
            </w:r>
          </w:p>
        </w:tc>
        <w:tc>
          <w:tcPr>
            <w:tcW w:w="216" w:type="pct"/>
            <w:tcBorders>
              <w:top w:val="nil"/>
              <w:left w:val="nil"/>
              <w:bottom w:val="nil"/>
              <w:right w:val="nil"/>
            </w:tcBorders>
            <w:vAlign w:val="center"/>
          </w:tcPr>
          <w:p w14:paraId="10A152CE" w14:textId="77777777" w:rsidR="00BC0DDD" w:rsidRDefault="00BC0DDD" w:rsidP="00BC0DDD">
            <w:pPr>
              <w:spacing w:line="276" w:lineRule="auto"/>
            </w:pPr>
            <w:r>
              <w:t xml:space="preserve"> </w:t>
            </w:r>
          </w:p>
        </w:tc>
        <w:tc>
          <w:tcPr>
            <w:tcW w:w="3728" w:type="pct"/>
            <w:gridSpan w:val="2"/>
            <w:tcBorders>
              <w:top w:val="nil"/>
              <w:left w:val="nil"/>
              <w:bottom w:val="nil"/>
              <w:right w:val="nil"/>
            </w:tcBorders>
            <w:vAlign w:val="center"/>
          </w:tcPr>
          <w:p w14:paraId="17F2551F" w14:textId="6414DD7C" w:rsidR="00BC0DDD" w:rsidRDefault="00632D7D" w:rsidP="00BC0DDD">
            <w:pPr>
              <w:spacing w:line="276" w:lineRule="auto"/>
            </w:pPr>
            <w:r w:rsidRPr="00632D7D">
              <w:t>4-15-02-0330</w:t>
            </w:r>
          </w:p>
        </w:tc>
      </w:tr>
      <w:tr w:rsidR="00BC0DDD" w14:paraId="66051896" w14:textId="77777777" w:rsidTr="00F32E39">
        <w:trPr>
          <w:trHeight w:val="340"/>
        </w:trPr>
        <w:tc>
          <w:tcPr>
            <w:tcW w:w="1272" w:type="pct"/>
            <w:gridSpan w:val="3"/>
            <w:tcBorders>
              <w:top w:val="nil"/>
              <w:left w:val="nil"/>
              <w:bottom w:val="nil"/>
              <w:right w:val="nil"/>
            </w:tcBorders>
            <w:vAlign w:val="bottom"/>
          </w:tcPr>
          <w:p w14:paraId="268E622F" w14:textId="77777777" w:rsidR="00BC0DDD" w:rsidRDefault="00BC0DDD" w:rsidP="00BC0DDD">
            <w:pPr>
              <w:spacing w:line="276" w:lineRule="auto"/>
            </w:pPr>
            <w:r>
              <w:rPr>
                <w:b/>
              </w:rPr>
              <w:t xml:space="preserve">Zahájení stavby:  </w:t>
            </w:r>
          </w:p>
        </w:tc>
        <w:tc>
          <w:tcPr>
            <w:tcW w:w="3728" w:type="pct"/>
            <w:gridSpan w:val="2"/>
            <w:tcBorders>
              <w:top w:val="nil"/>
              <w:left w:val="nil"/>
              <w:bottom w:val="nil"/>
              <w:right w:val="nil"/>
            </w:tcBorders>
            <w:vAlign w:val="bottom"/>
          </w:tcPr>
          <w:p w14:paraId="3F5975B3" w14:textId="77777777" w:rsidR="00BC0DDD" w:rsidRDefault="00BC0DDD" w:rsidP="00BC0DDD">
            <w:pPr>
              <w:spacing w:line="276" w:lineRule="auto"/>
            </w:pPr>
          </w:p>
        </w:tc>
      </w:tr>
      <w:tr w:rsidR="00BC0DDD" w14:paraId="6D6D976C" w14:textId="77777777" w:rsidTr="00F32E39">
        <w:trPr>
          <w:trHeight w:val="340"/>
        </w:trPr>
        <w:tc>
          <w:tcPr>
            <w:tcW w:w="5000" w:type="pct"/>
            <w:gridSpan w:val="5"/>
            <w:tcBorders>
              <w:top w:val="nil"/>
              <w:left w:val="nil"/>
              <w:bottom w:val="nil"/>
              <w:right w:val="nil"/>
            </w:tcBorders>
            <w:vAlign w:val="bottom"/>
          </w:tcPr>
          <w:p w14:paraId="6C8D140C" w14:textId="77777777" w:rsidR="00BC0DDD" w:rsidRDefault="00BC0DDD" w:rsidP="00BC0DDD">
            <w:pPr>
              <w:spacing w:after="255" w:line="276" w:lineRule="auto"/>
            </w:pPr>
            <w:r>
              <w:rPr>
                <w:b/>
              </w:rPr>
              <w:t>Předpokládané dokončení stavby</w:t>
            </w:r>
            <w:r>
              <w:t>:</w:t>
            </w:r>
            <w:r>
              <w:tab/>
            </w:r>
          </w:p>
          <w:p w14:paraId="7B46FD3A" w14:textId="77777777" w:rsidR="00BC0DDD" w:rsidRDefault="00BC0DDD" w:rsidP="00BC0DDD">
            <w:pPr>
              <w:spacing w:after="255" w:line="276" w:lineRule="auto"/>
            </w:pPr>
            <w:r>
              <w:t>Platnost povodňového plánu:</w:t>
            </w:r>
            <w:r>
              <w:tab/>
              <w:t xml:space="preserve">po dobu trvání akce </w:t>
            </w:r>
          </w:p>
        </w:tc>
      </w:tr>
    </w:tbl>
    <w:p w14:paraId="20570618" w14:textId="6B434459" w:rsidR="00F32E39" w:rsidRDefault="00F32E39" w:rsidP="00F32E39">
      <w:pPr>
        <w:spacing w:line="249" w:lineRule="auto"/>
      </w:pPr>
      <w:r>
        <w:rPr>
          <w:b/>
        </w:rPr>
        <w:t>Vyjádření správce povodí a správce vodního toku</w:t>
      </w:r>
      <w:r>
        <w:t>:</w:t>
      </w:r>
      <w:r w:rsidRPr="00FA73B6">
        <w:t xml:space="preserve"> </w:t>
      </w:r>
      <w:r>
        <w:t xml:space="preserve">přiloženo k návrhu PP </w:t>
      </w:r>
    </w:p>
    <w:p w14:paraId="459183EF" w14:textId="77777777" w:rsidR="00F32E39" w:rsidRDefault="00F32E39" w:rsidP="00F32E39">
      <w:pPr>
        <w:spacing w:line="249" w:lineRule="auto"/>
        <w:ind w:left="-5"/>
      </w:pPr>
    </w:p>
    <w:p w14:paraId="15726904" w14:textId="1BC9171B" w:rsidR="00F32E39" w:rsidRDefault="00F32E39" w:rsidP="00F32E39">
      <w:pPr>
        <w:spacing w:after="4"/>
        <w:ind w:left="-5"/>
        <w:rPr>
          <w:b/>
          <w:u w:val="single" w:color="000000"/>
        </w:rPr>
      </w:pPr>
      <w:r>
        <w:rPr>
          <w:b/>
          <w:u w:val="single" w:color="000000"/>
        </w:rPr>
        <w:t>Schválení příslušným vodoprávním úřadem:</w:t>
      </w:r>
    </w:p>
    <w:p w14:paraId="78A64515" w14:textId="77777777" w:rsidR="00F32E39" w:rsidRDefault="00F32E39" w:rsidP="00F32E39">
      <w:pPr>
        <w:spacing w:after="4"/>
        <w:ind w:left="-5"/>
        <w:rPr>
          <w:b/>
          <w:u w:val="single" w:color="000000"/>
        </w:rPr>
      </w:pPr>
    </w:p>
    <w:p w14:paraId="744BD220" w14:textId="77777777" w:rsidR="00F32E39" w:rsidRDefault="00F32E39" w:rsidP="00F32E39">
      <w:pPr>
        <w:spacing w:after="4"/>
        <w:ind w:left="-5"/>
      </w:pPr>
    </w:p>
    <w:p w14:paraId="0CF73C87" w14:textId="65BD20F6" w:rsidR="00F32E39" w:rsidRDefault="00F32E39" w:rsidP="00F32E39">
      <w:pPr>
        <w:spacing w:line="249" w:lineRule="auto"/>
        <w:ind w:left="-5"/>
      </w:pPr>
      <w:r>
        <w:rPr>
          <w:b/>
        </w:rPr>
        <w:t>Příslušný vodoprávní úřad</w:t>
      </w:r>
      <w:r>
        <w:t xml:space="preserve">: </w:t>
      </w:r>
      <w:r w:rsidR="00BC0DDD">
        <w:t>OŽP MÚ Dačice</w:t>
      </w:r>
    </w:p>
    <w:p w14:paraId="03D9B79A" w14:textId="77777777" w:rsidR="00F32E39" w:rsidRDefault="00F32E39" w:rsidP="00F32E39">
      <w:r>
        <w:t xml:space="preserve"> </w:t>
      </w:r>
    </w:p>
    <w:p w14:paraId="52653708" w14:textId="77777777" w:rsidR="00F32E39" w:rsidRDefault="00F32E39" w:rsidP="00F32E39">
      <w:pPr>
        <w:tabs>
          <w:tab w:val="center" w:pos="2325"/>
          <w:tab w:val="center" w:pos="3541"/>
        </w:tabs>
        <w:ind w:left="-15"/>
      </w:pPr>
      <w:r>
        <w:t xml:space="preserve">Datum:  </w:t>
      </w:r>
      <w:r>
        <w:tab/>
        <w:t xml:space="preserve"> </w:t>
      </w:r>
    </w:p>
    <w:p w14:paraId="0FFD0E91" w14:textId="77777777" w:rsidR="00F32E39" w:rsidRDefault="00F32E39" w:rsidP="00F32E39">
      <w:r>
        <w:t xml:space="preserve"> </w:t>
      </w:r>
    </w:p>
    <w:p w14:paraId="3B6F4BAE" w14:textId="77777777" w:rsidR="00F32E39" w:rsidRDefault="00F32E39" w:rsidP="00F32E39"/>
    <w:p w14:paraId="67C048E3" w14:textId="5BAD3C78" w:rsidR="00F32E39" w:rsidRDefault="00F32E39" w:rsidP="00F32E39">
      <w:r>
        <w:t xml:space="preserve">  </w:t>
      </w:r>
    </w:p>
    <w:p w14:paraId="56B91CC8" w14:textId="77777777" w:rsidR="00F32E39" w:rsidRDefault="00F32E39" w:rsidP="00F32E39">
      <w:pPr>
        <w:tabs>
          <w:tab w:val="center" w:pos="1417"/>
          <w:tab w:val="center" w:pos="2125"/>
          <w:tab w:val="center" w:pos="2833"/>
          <w:tab w:val="center" w:pos="3541"/>
        </w:tabs>
        <w:ind w:left="-15"/>
      </w:pPr>
      <w:r>
        <w:t xml:space="preserve">Razítko: </w:t>
      </w:r>
      <w:r>
        <w:tab/>
        <w:t xml:space="preserve"> </w:t>
      </w:r>
      <w:r>
        <w:tab/>
        <w:t xml:space="preserve"> </w:t>
      </w:r>
      <w:r>
        <w:tab/>
        <w:t xml:space="preserve"> </w:t>
      </w:r>
      <w:r>
        <w:tab/>
        <w:t xml:space="preserve">     </w:t>
      </w:r>
    </w:p>
    <w:p w14:paraId="16920936" w14:textId="77777777" w:rsidR="00F32E39" w:rsidRDefault="00F32E39" w:rsidP="00F32E39">
      <w:r>
        <w:t xml:space="preserve"> </w:t>
      </w:r>
    </w:p>
    <w:p w14:paraId="7B782D50" w14:textId="77777777" w:rsidR="00F32E39" w:rsidRDefault="00F32E39" w:rsidP="00F32E39">
      <w:r>
        <w:t xml:space="preserve"> </w:t>
      </w:r>
    </w:p>
    <w:p w14:paraId="64283913" w14:textId="1FF59C31" w:rsidR="00F32E39" w:rsidRDefault="00F32E39" w:rsidP="00F32E39">
      <w:r>
        <w:t xml:space="preserve">  </w:t>
      </w:r>
    </w:p>
    <w:p w14:paraId="76227B25" w14:textId="77777777" w:rsidR="00F32E39" w:rsidRDefault="00F32E39" w:rsidP="00F32E39">
      <w:pPr>
        <w:ind w:left="-5" w:right="2"/>
      </w:pPr>
      <w:r>
        <w:t xml:space="preserve">Podpis: </w:t>
      </w:r>
    </w:p>
    <w:p w14:paraId="23DB3434" w14:textId="77777777" w:rsidR="00F32E39" w:rsidRDefault="00F32E39" w:rsidP="00F32E39">
      <w:r>
        <w:t xml:space="preserve"> </w:t>
      </w:r>
    </w:p>
    <w:p w14:paraId="45B7B6B3" w14:textId="77777777" w:rsidR="00F32E39" w:rsidRPr="00BA114C" w:rsidRDefault="00F32E39" w:rsidP="00F32E39">
      <w:pPr>
        <w:spacing w:after="4"/>
        <w:ind w:left="-5"/>
      </w:pPr>
      <w:r w:rsidRPr="00BA114C">
        <w:rPr>
          <w:b/>
          <w:u w:val="single" w:color="000000"/>
        </w:rPr>
        <w:t>Obsah:</w:t>
      </w:r>
    </w:p>
    <w:p w14:paraId="33E8C147" w14:textId="77777777" w:rsidR="00F32E39" w:rsidRDefault="00F32E39" w:rsidP="00F32E39">
      <w:pPr>
        <w:spacing w:after="22"/>
      </w:pPr>
      <w:r>
        <w:lastRenderedPageBreak/>
        <w:t xml:space="preserve"> </w:t>
      </w:r>
    </w:p>
    <w:p w14:paraId="034B88E1" w14:textId="77777777" w:rsidR="00F32E39" w:rsidRDefault="00F32E39" w:rsidP="00F32E39">
      <w:pPr>
        <w:numPr>
          <w:ilvl w:val="0"/>
          <w:numId w:val="25"/>
        </w:numPr>
        <w:spacing w:after="68" w:line="249" w:lineRule="auto"/>
        <w:ind w:hanging="1441"/>
        <w:jc w:val="both"/>
      </w:pPr>
      <w:r>
        <w:rPr>
          <w:b/>
        </w:rPr>
        <w:t xml:space="preserve">VĚCNÁ ČÁST </w:t>
      </w:r>
    </w:p>
    <w:p w14:paraId="03CEC92D" w14:textId="77777777" w:rsidR="00F32E39" w:rsidRDefault="00F32E39" w:rsidP="00F32E39">
      <w:pPr>
        <w:numPr>
          <w:ilvl w:val="1"/>
          <w:numId w:val="25"/>
        </w:numPr>
        <w:spacing w:after="65" w:line="249" w:lineRule="auto"/>
        <w:ind w:hanging="1417"/>
        <w:jc w:val="both"/>
      </w:pPr>
      <w:r>
        <w:rPr>
          <w:b/>
        </w:rPr>
        <w:t xml:space="preserve">ÚVOD </w:t>
      </w:r>
    </w:p>
    <w:p w14:paraId="2F0887FC" w14:textId="77777777" w:rsidR="00F32E39" w:rsidRDefault="00F32E39" w:rsidP="00F32E39">
      <w:pPr>
        <w:numPr>
          <w:ilvl w:val="2"/>
          <w:numId w:val="25"/>
        </w:numPr>
        <w:spacing w:after="56" w:line="267" w:lineRule="auto"/>
        <w:ind w:right="2" w:hanging="1417"/>
        <w:jc w:val="both"/>
      </w:pPr>
      <w:r>
        <w:t xml:space="preserve">Právní předpisy </w:t>
      </w:r>
    </w:p>
    <w:p w14:paraId="7555A7B3" w14:textId="77777777" w:rsidR="00F32E39" w:rsidRDefault="00F32E39" w:rsidP="00F32E39">
      <w:pPr>
        <w:numPr>
          <w:ilvl w:val="2"/>
          <w:numId w:val="25"/>
        </w:numPr>
        <w:spacing w:after="54" w:line="267" w:lineRule="auto"/>
        <w:ind w:right="2" w:hanging="1417"/>
        <w:jc w:val="both"/>
      </w:pPr>
      <w:r>
        <w:t xml:space="preserve">Použité podklady </w:t>
      </w:r>
    </w:p>
    <w:p w14:paraId="720F74D3" w14:textId="77777777" w:rsidR="00F32E39" w:rsidRDefault="00F32E39" w:rsidP="00F32E39">
      <w:pPr>
        <w:numPr>
          <w:ilvl w:val="2"/>
          <w:numId w:val="25"/>
        </w:numPr>
        <w:spacing w:after="63" w:line="267" w:lineRule="auto"/>
        <w:ind w:right="2" w:hanging="1417"/>
        <w:jc w:val="both"/>
      </w:pPr>
      <w:r>
        <w:t xml:space="preserve">Definice povodně </w:t>
      </w:r>
    </w:p>
    <w:p w14:paraId="5601AF5F" w14:textId="77777777" w:rsidR="00F32E39" w:rsidRDefault="00F32E39" w:rsidP="00F32E39">
      <w:pPr>
        <w:numPr>
          <w:ilvl w:val="2"/>
          <w:numId w:val="25"/>
        </w:numPr>
        <w:spacing w:after="30" w:line="267" w:lineRule="auto"/>
        <w:ind w:right="2" w:hanging="1417"/>
        <w:jc w:val="both"/>
      </w:pPr>
      <w:r>
        <w:t xml:space="preserve">Situace považující se za nebezpečí povodně </w:t>
      </w:r>
    </w:p>
    <w:p w14:paraId="19B1BEEF" w14:textId="77777777" w:rsidR="00F32E39" w:rsidRDefault="00F32E39" w:rsidP="00F32E39">
      <w:pPr>
        <w:numPr>
          <w:ilvl w:val="1"/>
          <w:numId w:val="25"/>
        </w:numPr>
        <w:spacing w:after="88" w:line="249" w:lineRule="auto"/>
        <w:ind w:hanging="1417"/>
        <w:jc w:val="both"/>
      </w:pPr>
      <w:r>
        <w:rPr>
          <w:b/>
        </w:rPr>
        <w:t>POPIS</w:t>
      </w:r>
      <w:r>
        <w:rPr>
          <w:b/>
          <w:sz w:val="20"/>
        </w:rPr>
        <w:t xml:space="preserve"> </w:t>
      </w:r>
      <w:r>
        <w:rPr>
          <w:b/>
        </w:rPr>
        <w:t xml:space="preserve">STAVBY </w:t>
      </w:r>
    </w:p>
    <w:p w14:paraId="52F68E1F" w14:textId="77777777" w:rsidR="00F32E39" w:rsidRDefault="00F32E39" w:rsidP="00F32E39">
      <w:pPr>
        <w:numPr>
          <w:ilvl w:val="1"/>
          <w:numId w:val="25"/>
        </w:numPr>
        <w:spacing w:after="80" w:line="249" w:lineRule="auto"/>
        <w:ind w:hanging="1417"/>
        <w:jc w:val="both"/>
      </w:pPr>
      <w:r>
        <w:rPr>
          <w:b/>
        </w:rPr>
        <w:t xml:space="preserve">OHROŽENÉ MATERIÁLY, PROSTŘEDKY A MECHANIZACE NA STAVBĚ </w:t>
      </w:r>
    </w:p>
    <w:p w14:paraId="57B7170C" w14:textId="77777777" w:rsidR="00F32E39" w:rsidRDefault="00F32E39" w:rsidP="00F32E39">
      <w:pPr>
        <w:numPr>
          <w:ilvl w:val="1"/>
          <w:numId w:val="25"/>
        </w:numPr>
        <w:spacing w:after="85" w:line="249" w:lineRule="auto"/>
        <w:ind w:hanging="1417"/>
        <w:jc w:val="both"/>
      </w:pPr>
      <w:r>
        <w:rPr>
          <w:b/>
        </w:rPr>
        <w:t xml:space="preserve">HYDROLOGICKÉ ÚDAJE </w:t>
      </w:r>
    </w:p>
    <w:p w14:paraId="25FC14C2" w14:textId="77777777" w:rsidR="00F32E39" w:rsidRDefault="00F32E39" w:rsidP="00F32E39">
      <w:pPr>
        <w:numPr>
          <w:ilvl w:val="1"/>
          <w:numId w:val="25"/>
        </w:numPr>
        <w:spacing w:after="37" w:line="249" w:lineRule="auto"/>
        <w:ind w:hanging="1417"/>
        <w:jc w:val="both"/>
      </w:pPr>
      <w:r>
        <w:rPr>
          <w:b/>
        </w:rPr>
        <w:t xml:space="preserve">STUPNĚ POVODŇOVÉ AKTIVITY (SPA) </w:t>
      </w:r>
    </w:p>
    <w:p w14:paraId="52B51172" w14:textId="77777777" w:rsidR="00F32E39" w:rsidRDefault="00F32E39" w:rsidP="00F32E39">
      <w:pPr>
        <w:numPr>
          <w:ilvl w:val="2"/>
          <w:numId w:val="25"/>
        </w:numPr>
        <w:spacing w:after="47" w:line="267" w:lineRule="auto"/>
        <w:ind w:right="2" w:hanging="1417"/>
        <w:jc w:val="both"/>
      </w:pPr>
      <w:r>
        <w:t xml:space="preserve">Definice SPA </w:t>
      </w:r>
    </w:p>
    <w:p w14:paraId="076B1A62" w14:textId="77777777" w:rsidR="00F32E39" w:rsidRDefault="00F32E39" w:rsidP="00F32E39">
      <w:pPr>
        <w:numPr>
          <w:ilvl w:val="2"/>
          <w:numId w:val="25"/>
        </w:numPr>
        <w:spacing w:after="59" w:line="267" w:lineRule="auto"/>
        <w:ind w:right="2" w:hanging="1417"/>
        <w:jc w:val="both"/>
      </w:pPr>
      <w:r>
        <w:t xml:space="preserve">Konkrétní hodnoty SPA pomocného profilu  </w:t>
      </w:r>
    </w:p>
    <w:p w14:paraId="32DFDE85" w14:textId="77777777" w:rsidR="00F32E39" w:rsidRDefault="00F32E39" w:rsidP="00F32E39">
      <w:pPr>
        <w:numPr>
          <w:ilvl w:val="1"/>
          <w:numId w:val="25"/>
        </w:numPr>
        <w:spacing w:after="81" w:line="249" w:lineRule="auto"/>
        <w:ind w:hanging="1417"/>
        <w:jc w:val="both"/>
      </w:pPr>
      <w:r>
        <w:rPr>
          <w:b/>
        </w:rPr>
        <w:t xml:space="preserve">POVODŇOVÁ KOMISE STAVBY </w:t>
      </w:r>
    </w:p>
    <w:p w14:paraId="516861A4" w14:textId="77777777" w:rsidR="00F32E39" w:rsidRDefault="00F32E39" w:rsidP="00F32E39">
      <w:pPr>
        <w:numPr>
          <w:ilvl w:val="1"/>
          <w:numId w:val="25"/>
        </w:numPr>
        <w:spacing w:after="5" w:line="321" w:lineRule="auto"/>
        <w:ind w:hanging="1417"/>
        <w:jc w:val="both"/>
      </w:pPr>
      <w:r>
        <w:rPr>
          <w:b/>
        </w:rPr>
        <w:t xml:space="preserve">ČINNOST PK STAVBY při dosažení limitních hodnot jednotlivých SPA v pomocném profilu </w:t>
      </w:r>
    </w:p>
    <w:p w14:paraId="2C76BBCD" w14:textId="77777777" w:rsidR="00F32E39" w:rsidRDefault="00F32E39" w:rsidP="00F32E39">
      <w:pPr>
        <w:numPr>
          <w:ilvl w:val="1"/>
          <w:numId w:val="25"/>
        </w:numPr>
        <w:spacing w:after="82" w:line="249" w:lineRule="auto"/>
        <w:ind w:hanging="1417"/>
        <w:jc w:val="both"/>
      </w:pPr>
      <w:r>
        <w:rPr>
          <w:b/>
        </w:rPr>
        <w:t xml:space="preserve">ČINNOST PK STAVBY prováděná po skončení povodně </w:t>
      </w:r>
    </w:p>
    <w:p w14:paraId="620F7E8A" w14:textId="77777777" w:rsidR="00F32E39" w:rsidRDefault="00F32E39" w:rsidP="00F32E39">
      <w:pPr>
        <w:numPr>
          <w:ilvl w:val="1"/>
          <w:numId w:val="25"/>
        </w:numPr>
        <w:spacing w:after="44" w:line="249" w:lineRule="auto"/>
        <w:ind w:hanging="1417"/>
        <w:jc w:val="both"/>
      </w:pPr>
      <w:r>
        <w:rPr>
          <w:b/>
        </w:rPr>
        <w:t xml:space="preserve">POVODŇOVÁ KNIHA (stavební deník) </w:t>
      </w:r>
    </w:p>
    <w:p w14:paraId="07765086" w14:textId="77777777" w:rsidR="00F32E39" w:rsidRDefault="00F32E39" w:rsidP="00F32E39">
      <w:pPr>
        <w:spacing w:after="70"/>
      </w:pPr>
      <w:r>
        <w:rPr>
          <w:b/>
        </w:rPr>
        <w:t xml:space="preserve"> </w:t>
      </w:r>
    </w:p>
    <w:p w14:paraId="60FBD6BB" w14:textId="77777777" w:rsidR="00F32E39" w:rsidRDefault="00F32E39" w:rsidP="00F32E39">
      <w:pPr>
        <w:numPr>
          <w:ilvl w:val="0"/>
          <w:numId w:val="25"/>
        </w:numPr>
        <w:spacing w:after="65" w:line="249" w:lineRule="auto"/>
        <w:ind w:hanging="1441"/>
        <w:jc w:val="both"/>
      </w:pPr>
      <w:r>
        <w:rPr>
          <w:b/>
        </w:rPr>
        <w:t xml:space="preserve">ORGANIZAČNÍ ČÁST </w:t>
      </w:r>
    </w:p>
    <w:p w14:paraId="3869AAA9" w14:textId="77777777" w:rsidR="00F32E39" w:rsidRDefault="00F32E39" w:rsidP="00F32E39">
      <w:pPr>
        <w:numPr>
          <w:ilvl w:val="1"/>
          <w:numId w:val="25"/>
        </w:numPr>
        <w:spacing w:after="63" w:line="267" w:lineRule="auto"/>
        <w:ind w:hanging="1417"/>
        <w:jc w:val="both"/>
      </w:pPr>
      <w:r>
        <w:t xml:space="preserve">Povodňová komise stavby </w:t>
      </w:r>
    </w:p>
    <w:p w14:paraId="48C4F05B" w14:textId="77777777" w:rsidR="00F32E39" w:rsidRDefault="00F32E39" w:rsidP="00F32E39">
      <w:pPr>
        <w:numPr>
          <w:ilvl w:val="1"/>
          <w:numId w:val="25"/>
        </w:numPr>
        <w:spacing w:after="27" w:line="267" w:lineRule="auto"/>
        <w:ind w:hanging="1417"/>
        <w:jc w:val="both"/>
      </w:pPr>
      <w:r>
        <w:t xml:space="preserve">Spojení na ostatní účastníky povodňové ochrany </w:t>
      </w:r>
    </w:p>
    <w:p w14:paraId="4645C087" w14:textId="77777777" w:rsidR="00F32E39" w:rsidRDefault="00F32E39" w:rsidP="00F32E39">
      <w:pPr>
        <w:spacing w:after="74"/>
      </w:pPr>
      <w:r>
        <w:t xml:space="preserve"> </w:t>
      </w:r>
    </w:p>
    <w:p w14:paraId="7CF7E357" w14:textId="77777777" w:rsidR="00F32E39" w:rsidRDefault="00F32E39" w:rsidP="00F32E39">
      <w:pPr>
        <w:numPr>
          <w:ilvl w:val="0"/>
          <w:numId w:val="25"/>
        </w:numPr>
        <w:spacing w:after="37" w:line="249" w:lineRule="auto"/>
        <w:ind w:hanging="1441"/>
        <w:jc w:val="both"/>
      </w:pPr>
      <w:r>
        <w:rPr>
          <w:b/>
        </w:rPr>
        <w:t xml:space="preserve">GRAFICKÁ ČÁST </w:t>
      </w:r>
    </w:p>
    <w:p w14:paraId="4CD97AD0" w14:textId="77777777" w:rsidR="00F32E39" w:rsidRDefault="00F32E39" w:rsidP="00F32E39"/>
    <w:p w14:paraId="4E49614B" w14:textId="77777777" w:rsidR="00F32E39" w:rsidRDefault="00F32E39" w:rsidP="00F32E39">
      <w:pPr>
        <w:sectPr w:rsidR="00F32E39" w:rsidSect="00F32E39">
          <w:headerReference w:type="even" r:id="rId9"/>
          <w:headerReference w:type="default" r:id="rId10"/>
          <w:footerReference w:type="even" r:id="rId11"/>
          <w:footerReference w:type="default" r:id="rId12"/>
          <w:headerReference w:type="first" r:id="rId13"/>
          <w:footerReference w:type="first" r:id="rId14"/>
          <w:pgSz w:w="11906" w:h="16838"/>
          <w:pgMar w:top="1418" w:right="1607" w:bottom="1441" w:left="1800" w:header="708" w:footer="708" w:gutter="0"/>
          <w:cols w:space="708"/>
        </w:sectPr>
      </w:pPr>
    </w:p>
    <w:p w14:paraId="70264B04" w14:textId="77777777" w:rsidR="00F32E39" w:rsidRDefault="00F32E39" w:rsidP="00F32E39">
      <w:pPr>
        <w:numPr>
          <w:ilvl w:val="0"/>
          <w:numId w:val="34"/>
        </w:numPr>
        <w:spacing w:after="99"/>
        <w:ind w:left="0"/>
      </w:pPr>
      <w:r>
        <w:rPr>
          <w:b/>
          <w:u w:val="single" w:color="000000"/>
        </w:rPr>
        <w:lastRenderedPageBreak/>
        <w:t>VĚCNÁ ČÁST</w:t>
      </w:r>
    </w:p>
    <w:p w14:paraId="0818D151" w14:textId="77777777" w:rsidR="00F32E39" w:rsidRDefault="00F32E39" w:rsidP="00F32E39">
      <w:pPr>
        <w:numPr>
          <w:ilvl w:val="1"/>
          <w:numId w:val="26"/>
        </w:numPr>
        <w:spacing w:before="120" w:after="120" w:line="250" w:lineRule="auto"/>
        <w:ind w:left="431" w:hanging="437"/>
        <w:jc w:val="both"/>
      </w:pPr>
      <w:r>
        <w:rPr>
          <w:b/>
        </w:rPr>
        <w:t xml:space="preserve">ÚVOD </w:t>
      </w:r>
    </w:p>
    <w:p w14:paraId="3B22C374" w14:textId="77777777" w:rsidR="00F32E39" w:rsidRDefault="00F32E39" w:rsidP="00F32E39">
      <w:pPr>
        <w:spacing w:before="60" w:after="60" w:line="250" w:lineRule="auto"/>
        <w:ind w:left="-6" w:hanging="11"/>
      </w:pPr>
      <w:r>
        <w:rPr>
          <w:b/>
        </w:rPr>
        <w:t>A.1.1. Povodňový plán byl zpracován v souladu s následujícími právními předpisy</w:t>
      </w:r>
    </w:p>
    <w:p w14:paraId="3FB1075E" w14:textId="77777777" w:rsidR="00F32E39" w:rsidRDefault="00F32E39" w:rsidP="00F32E39">
      <w:pPr>
        <w:numPr>
          <w:ilvl w:val="0"/>
          <w:numId w:val="27"/>
        </w:numPr>
        <w:spacing w:after="5" w:line="267" w:lineRule="auto"/>
        <w:ind w:right="2" w:hanging="360"/>
        <w:jc w:val="both"/>
      </w:pPr>
      <w:r>
        <w:t xml:space="preserve">Zákon č. 254/2001 Sb., o vodách ve znění pozdějších předpisů; </w:t>
      </w:r>
    </w:p>
    <w:p w14:paraId="05746CE8" w14:textId="77777777" w:rsidR="00F32E39" w:rsidRDefault="00F32E39" w:rsidP="00F32E39">
      <w:pPr>
        <w:numPr>
          <w:ilvl w:val="0"/>
          <w:numId w:val="27"/>
        </w:numPr>
        <w:spacing w:after="5" w:line="267" w:lineRule="auto"/>
        <w:ind w:right="2" w:hanging="360"/>
        <w:jc w:val="both"/>
      </w:pPr>
      <w:r>
        <w:t xml:space="preserve">Zákon č. 240/ 2000 Sb., o krizovém řízení a změně některých zákonů (krizový zákon); </w:t>
      </w:r>
    </w:p>
    <w:p w14:paraId="5E82A5E5" w14:textId="77777777" w:rsidR="00F32E39" w:rsidRDefault="00F32E39" w:rsidP="00F32E39">
      <w:pPr>
        <w:numPr>
          <w:ilvl w:val="0"/>
          <w:numId w:val="27"/>
        </w:numPr>
        <w:spacing w:after="5" w:line="267" w:lineRule="auto"/>
        <w:ind w:right="2" w:hanging="360"/>
        <w:jc w:val="both"/>
      </w:pPr>
      <w:r>
        <w:t xml:space="preserve">Zákon č. 239/ 2000 Sb., o integrovaném záchranném systému a o změně některých </w:t>
      </w:r>
      <w:proofErr w:type="gramStart"/>
      <w:r>
        <w:t xml:space="preserve">zákonů; </w:t>
      </w:r>
      <w:r>
        <w:rPr>
          <w:rFonts w:ascii="Arial CE" w:eastAsia="Arial CE" w:hAnsi="Arial CE" w:cs="Arial CE"/>
        </w:rPr>
        <w:t xml:space="preserve"> </w:t>
      </w:r>
      <w:r>
        <w:t>Metodický</w:t>
      </w:r>
      <w:proofErr w:type="gramEnd"/>
      <w:r>
        <w:t xml:space="preserve"> návod MŽP ČR pro provádění hlásné a předpovědní povodňové služby (Věstník MŽP, částka 12/2011); </w:t>
      </w:r>
    </w:p>
    <w:p w14:paraId="55232313" w14:textId="77777777" w:rsidR="00F32E39" w:rsidRDefault="00F32E39" w:rsidP="00F32E39">
      <w:pPr>
        <w:numPr>
          <w:ilvl w:val="0"/>
          <w:numId w:val="27"/>
        </w:numPr>
        <w:spacing w:after="5" w:line="267" w:lineRule="auto"/>
        <w:ind w:right="2" w:hanging="360"/>
        <w:jc w:val="both"/>
      </w:pPr>
      <w:r>
        <w:t xml:space="preserve">TNV (technické normy vodohospodářské) 75 2931 Povodňové plány z 08/2006. </w:t>
      </w:r>
    </w:p>
    <w:p w14:paraId="4005646C" w14:textId="77777777" w:rsidR="00F32E39" w:rsidRDefault="00F32E39" w:rsidP="00F32E39">
      <w:pPr>
        <w:spacing w:after="27"/>
      </w:pPr>
    </w:p>
    <w:p w14:paraId="29EA58E1" w14:textId="77777777" w:rsidR="00F32E39" w:rsidRDefault="00F32E39" w:rsidP="00F32E39">
      <w:pPr>
        <w:spacing w:before="60" w:after="60" w:line="250" w:lineRule="auto"/>
        <w:ind w:left="-6" w:hanging="11"/>
      </w:pPr>
      <w:r>
        <w:rPr>
          <w:b/>
        </w:rPr>
        <w:t>A.1.2. Použité podklady pro vypracování PP</w:t>
      </w:r>
    </w:p>
    <w:p w14:paraId="1E607AD2" w14:textId="77777777" w:rsidR="00F32E39" w:rsidRDefault="00F32E39" w:rsidP="00F32E39">
      <w:pPr>
        <w:numPr>
          <w:ilvl w:val="0"/>
          <w:numId w:val="27"/>
        </w:numPr>
        <w:spacing w:after="5" w:line="267" w:lineRule="auto"/>
        <w:ind w:right="2" w:hanging="360"/>
        <w:jc w:val="both"/>
      </w:pPr>
      <w:r>
        <w:t xml:space="preserve">hydrologické údaje  </w:t>
      </w:r>
    </w:p>
    <w:p w14:paraId="76547DE9" w14:textId="77777777" w:rsidR="00F32E39" w:rsidRDefault="00F32E39" w:rsidP="00F32E39">
      <w:pPr>
        <w:numPr>
          <w:ilvl w:val="0"/>
          <w:numId w:val="27"/>
        </w:numPr>
        <w:spacing w:after="5" w:line="267" w:lineRule="auto"/>
        <w:ind w:right="2" w:hanging="360"/>
        <w:jc w:val="both"/>
      </w:pPr>
      <w:r>
        <w:t xml:space="preserve">technické údaje  </w:t>
      </w:r>
    </w:p>
    <w:p w14:paraId="226F599E" w14:textId="77777777" w:rsidR="00F32E39" w:rsidRDefault="00F32E39" w:rsidP="00F32E39">
      <w:pPr>
        <w:numPr>
          <w:ilvl w:val="0"/>
          <w:numId w:val="27"/>
        </w:numPr>
        <w:spacing w:after="5" w:line="267" w:lineRule="auto"/>
        <w:ind w:right="2" w:hanging="360"/>
        <w:jc w:val="both"/>
      </w:pPr>
      <w:r>
        <w:t xml:space="preserve">místní šetření zpracovatele </w:t>
      </w:r>
    </w:p>
    <w:p w14:paraId="24CDD38C" w14:textId="77777777" w:rsidR="00F32E39" w:rsidRDefault="00F32E39" w:rsidP="00F32E39">
      <w:pPr>
        <w:numPr>
          <w:ilvl w:val="0"/>
          <w:numId w:val="27"/>
        </w:numPr>
        <w:spacing w:after="5" w:line="267" w:lineRule="auto"/>
        <w:ind w:right="2" w:hanging="360"/>
        <w:jc w:val="both"/>
      </w:pPr>
      <w:r>
        <w:t xml:space="preserve">projektová dokumentace  </w:t>
      </w:r>
    </w:p>
    <w:p w14:paraId="073970D6" w14:textId="77777777" w:rsidR="00F32E39" w:rsidRDefault="00F32E39" w:rsidP="00F32E39">
      <w:pPr>
        <w:spacing w:after="158"/>
      </w:pPr>
    </w:p>
    <w:p w14:paraId="58FDE251" w14:textId="30D69A23" w:rsidR="00BC0DDD" w:rsidRDefault="00BC0DDD" w:rsidP="00BC0DDD">
      <w:pPr>
        <w:spacing w:line="312" w:lineRule="auto"/>
      </w:pPr>
      <w:r>
        <w:t>Povodňový plán je určen pro ochranu stavby „</w:t>
      </w:r>
      <w:r w:rsidR="006C1E67" w:rsidRPr="006C1E67">
        <w:t>Blatnice, ř. km 15,760 – 17,400, Plačovice, revitalizace toku</w:t>
      </w:r>
      <w:r>
        <w:t>“.</w:t>
      </w:r>
    </w:p>
    <w:p w14:paraId="45F4D945" w14:textId="77777777" w:rsidR="00F32E39" w:rsidRDefault="00F32E39" w:rsidP="00F32E39">
      <w:pPr>
        <w:spacing w:line="312" w:lineRule="auto"/>
      </w:pPr>
    </w:p>
    <w:p w14:paraId="5D4010B2" w14:textId="33E3F9C5" w:rsidR="00F32E39" w:rsidRDefault="00F32E39" w:rsidP="00F32E39">
      <w:pPr>
        <w:spacing w:line="257" w:lineRule="auto"/>
      </w:pPr>
      <w:r>
        <w:t xml:space="preserve">Platnost tohoto povodňového plánu je určena po dobu trvání stavby. Povodňový plán řeší přípravu a stanovuje organizační, operativní, technická a provozní opatření směřující k záchraně osob, materiálních hodnot, včasného ukončení pracovních procesů, zabezpečení nebezpečných látek ohrožující životní prostředí a zabezpečení odplavitelného materiálu. Jedná se především o opatření maximálně využívající vlastní síly a prostředky. </w:t>
      </w:r>
    </w:p>
    <w:p w14:paraId="7DCD5454" w14:textId="77777777" w:rsidR="00F32E39" w:rsidRDefault="00F32E39" w:rsidP="00F32E39">
      <w:pPr>
        <w:spacing w:after="13"/>
      </w:pPr>
    </w:p>
    <w:p w14:paraId="4FB673E8" w14:textId="77777777" w:rsidR="00BC0DDD" w:rsidRDefault="00BC0DDD" w:rsidP="00BC0DDD">
      <w:pPr>
        <w:ind w:left="-5" w:right="2"/>
      </w:pPr>
      <w:r>
        <w:t xml:space="preserve">Správcem Slavětínského potoku je státní podnik Povodí Moravy, </w:t>
      </w:r>
      <w:proofErr w:type="spellStart"/>
      <w:r>
        <w:t>s.p</w:t>
      </w:r>
      <w:proofErr w:type="spellEnd"/>
      <w:r>
        <w:t xml:space="preserve">. Příslušným vodoprávním úřadem je </w:t>
      </w:r>
      <w:proofErr w:type="spellStart"/>
      <w:r>
        <w:t>MěÚ</w:t>
      </w:r>
      <w:proofErr w:type="spellEnd"/>
      <w:r>
        <w:t xml:space="preserve"> Dačice – odbor životního prostředí. </w:t>
      </w:r>
    </w:p>
    <w:p w14:paraId="462FB668" w14:textId="77777777" w:rsidR="00F32E39" w:rsidRDefault="00F32E39" w:rsidP="00F32E39">
      <w:pPr>
        <w:spacing w:after="26"/>
      </w:pPr>
      <w:r>
        <w:t xml:space="preserve"> </w:t>
      </w:r>
    </w:p>
    <w:p w14:paraId="2F757E1D" w14:textId="77777777" w:rsidR="00F32E39" w:rsidRDefault="00F32E39" w:rsidP="00F32E39">
      <w:pPr>
        <w:spacing w:before="60" w:after="60" w:line="250" w:lineRule="auto"/>
        <w:ind w:left="-6" w:hanging="11"/>
      </w:pPr>
      <w:r>
        <w:rPr>
          <w:b/>
        </w:rPr>
        <w:t>A.1.3. Definice povodně (dle § 64 zákona č. 254/2001 Sb.)</w:t>
      </w:r>
    </w:p>
    <w:p w14:paraId="4973D934" w14:textId="77777777" w:rsidR="00F32E39" w:rsidRDefault="00F32E39" w:rsidP="00F32E39">
      <w:pPr>
        <w:ind w:left="-5" w:right="2"/>
      </w:pPr>
      <w:r>
        <w:t xml:space="preserve">Povodněmi se rozumí přechodné výrazné zvýšení hladiny vodních toků nebo jiných povrchových vod, při kterém voda již zaplavuje území mimo koryto vodního toku a může způsobit škody.  Povodní je i stav, kdy voda může způsobit škody tím, že z určitého území nemůže dočasně přirozeným způsobem odtékat, nebo její odtok je nedostatečný, případně dochází k zaplavení území při soustředěném odtoku srážkových vod. Povodeň může být způsobena přírodními jevy, zejména táním, dešťovými srážkami nebo chodem ledů (přirozená povodeň), nebo jinými vlivy, zejména poruchou vodního díla, která může vést až k jeho havárii (protržení) nebo nouzovým řešením kritické situace na vodním díle (zvláštní povodeň). </w:t>
      </w:r>
    </w:p>
    <w:p w14:paraId="7C608258" w14:textId="77777777" w:rsidR="00F32E39" w:rsidRDefault="00F32E39" w:rsidP="00F32E39">
      <w:r>
        <w:t xml:space="preserve"> </w:t>
      </w:r>
    </w:p>
    <w:p w14:paraId="1D755DBC" w14:textId="77777777" w:rsidR="00F32E39" w:rsidRDefault="00F32E39" w:rsidP="00F32E39">
      <w:pPr>
        <w:ind w:left="-5" w:right="2"/>
      </w:pPr>
      <w:r>
        <w:lastRenderedPageBreak/>
        <w:t xml:space="preserve">Povodeň začíná vyhlášením druhého nebo třetího stupně povodňové aktivity (SPA) a končí odvoláním třetího SPA, není-li v době odvolání třetího SPA vyhlášen druhý SPA. V tom případě končí povodeň odvoláním druhého SPA. Povodní je rovněž situace, při níž nebyl vyhlášen druhý nebo třetí SPA, ale stav nebo průtok vody v příslušném profilu nebo srážka dosáhla směrodatné úrovně pro některý z těchto SPA podle povodňového plánu příslušného územního celku. </w:t>
      </w:r>
    </w:p>
    <w:p w14:paraId="017916B2" w14:textId="77777777" w:rsidR="00F32E39" w:rsidRDefault="00F32E39" w:rsidP="00F32E39">
      <w:pPr>
        <w:spacing w:after="27"/>
      </w:pPr>
    </w:p>
    <w:p w14:paraId="1D685992" w14:textId="77777777" w:rsidR="00F32E39" w:rsidRDefault="00F32E39" w:rsidP="00F32E39">
      <w:pPr>
        <w:spacing w:before="60" w:after="60" w:line="250" w:lineRule="auto"/>
        <w:ind w:left="-6" w:hanging="11"/>
      </w:pPr>
      <w:r>
        <w:rPr>
          <w:b/>
        </w:rPr>
        <w:t>A.1.4. Za nebezpečí povodně se považují situace zejména při</w:t>
      </w:r>
    </w:p>
    <w:p w14:paraId="474104A4" w14:textId="77777777" w:rsidR="00F32E39" w:rsidRDefault="00F32E39" w:rsidP="00F32E39">
      <w:pPr>
        <w:numPr>
          <w:ilvl w:val="0"/>
          <w:numId w:val="28"/>
        </w:numPr>
        <w:spacing w:after="5" w:line="267" w:lineRule="auto"/>
        <w:ind w:right="2" w:hanging="360"/>
        <w:jc w:val="both"/>
      </w:pPr>
      <w:r>
        <w:t xml:space="preserve">dosažení stanoveného limitu vodního stavu nebo průtoku ve vodním toku a jeho stoupající tendenci, </w:t>
      </w:r>
    </w:p>
    <w:p w14:paraId="245BDB50" w14:textId="77777777" w:rsidR="00F32E39" w:rsidRDefault="00F32E39" w:rsidP="00F32E39">
      <w:pPr>
        <w:numPr>
          <w:ilvl w:val="0"/>
          <w:numId w:val="28"/>
        </w:numPr>
        <w:spacing w:after="5" w:line="267" w:lineRule="auto"/>
        <w:ind w:right="2" w:hanging="360"/>
        <w:jc w:val="both"/>
      </w:pPr>
      <w:r>
        <w:t xml:space="preserve">déletrvajících vydatných dešťových srážkách, popřípadě prognóze nebezpečí intenzivních dešťových srážek, očekávaném náhlém tání, nebezpečném chodu ledů nebo při vzniku nebezpečných ledových zácp a </w:t>
      </w:r>
      <w:proofErr w:type="spellStart"/>
      <w:r>
        <w:t>nápěchů</w:t>
      </w:r>
      <w:proofErr w:type="spellEnd"/>
      <w:r>
        <w:t xml:space="preserve">, nebo </w:t>
      </w:r>
    </w:p>
    <w:p w14:paraId="72F9520B" w14:textId="77777777" w:rsidR="00F32E39" w:rsidRDefault="00F32E39" w:rsidP="00F32E39">
      <w:pPr>
        <w:numPr>
          <w:ilvl w:val="0"/>
          <w:numId w:val="28"/>
        </w:numPr>
        <w:spacing w:after="5" w:line="267" w:lineRule="auto"/>
        <w:ind w:right="2" w:hanging="360"/>
        <w:jc w:val="both"/>
      </w:pPr>
      <w:r>
        <w:t xml:space="preserve">vzniku mimořádné situace na vodním díle, kdy hrozí nebezpečí jeho poruchy (zvláštní povodeň). </w:t>
      </w:r>
    </w:p>
    <w:p w14:paraId="61CD62DC" w14:textId="77777777" w:rsidR="00F32E39" w:rsidRDefault="00F32E39" w:rsidP="00F32E39"/>
    <w:p w14:paraId="1F567D4C" w14:textId="77777777" w:rsidR="00F32E39" w:rsidRDefault="00F32E39" w:rsidP="00F32E39">
      <w:pPr>
        <w:spacing w:after="91"/>
        <w:ind w:left="-5" w:right="2"/>
      </w:pPr>
      <w:r>
        <w:t xml:space="preserve">Zvláštní povodní se rozumí povodeň způsobená umělými </w:t>
      </w:r>
      <w:proofErr w:type="gramStart"/>
      <w:r>
        <w:t>vlivy</w:t>
      </w:r>
      <w:proofErr w:type="gramEnd"/>
      <w:r>
        <w:t xml:space="preserve"> tj. situace, jež mohou nastat při stavbě nebo provozu vodohospodářských děl, která vzdouvají nebo mohou vzdouvat vodu, zejména při narušení tělesa vzdouvacího vodohospodářského díla, poruše hradících konstrukcí výpustných zařízení vodohospodářských děl nebo nouzovém řešení kritických situací z hlediska bezpečnosti vodohospodářského díla. </w:t>
      </w:r>
    </w:p>
    <w:p w14:paraId="54118B40" w14:textId="77777777" w:rsidR="00F32E39" w:rsidRDefault="00F32E39" w:rsidP="00F32E39">
      <w:r>
        <w:t xml:space="preserve"> </w:t>
      </w:r>
    </w:p>
    <w:p w14:paraId="4017EA65" w14:textId="77777777" w:rsidR="00F32E39" w:rsidRDefault="00F32E39" w:rsidP="00F32E39">
      <w:pPr>
        <w:spacing w:before="120" w:after="120" w:line="250" w:lineRule="auto"/>
        <w:ind w:left="-6" w:hanging="11"/>
      </w:pPr>
      <w:r>
        <w:rPr>
          <w:b/>
        </w:rPr>
        <w:t xml:space="preserve">A.2. POPIS STAVBY </w:t>
      </w:r>
    </w:p>
    <w:p w14:paraId="1EC8D824" w14:textId="411035DB" w:rsidR="00F32E39" w:rsidRDefault="006C1E67" w:rsidP="00F32E39">
      <w:pPr>
        <w:spacing w:line="249" w:lineRule="auto"/>
        <w:ind w:left="-5"/>
        <w:rPr>
          <w:b/>
        </w:rPr>
      </w:pPr>
      <w:r w:rsidRPr="006C1E67">
        <w:t xml:space="preserve">Řešená lokalita se nachází v Jihočeském kraji, okresu Jindřichův Hradec, v obci Dešná, konkrétně v </w:t>
      </w:r>
      <w:proofErr w:type="spellStart"/>
      <w:r w:rsidRPr="006C1E67">
        <w:t>k.ú</w:t>
      </w:r>
      <w:proofErr w:type="spellEnd"/>
      <w:r w:rsidRPr="006C1E67">
        <w:t xml:space="preserve">. Plačovice (625701), </w:t>
      </w:r>
      <w:proofErr w:type="spellStart"/>
      <w:r w:rsidRPr="006C1E67">
        <w:t>k.ú</w:t>
      </w:r>
      <w:proofErr w:type="spellEnd"/>
      <w:r w:rsidRPr="006C1E67">
        <w:t xml:space="preserve">. Chvalkovice u Dešné (655082), </w:t>
      </w:r>
      <w:proofErr w:type="spellStart"/>
      <w:r w:rsidRPr="006C1E67">
        <w:t>k.ú</w:t>
      </w:r>
      <w:proofErr w:type="spellEnd"/>
      <w:r w:rsidRPr="006C1E67">
        <w:t>. Dešná u Dačic (625698). Vymezený úsek toku se nachází v extravilánu obce, nad místní části Plačovice. Základním konceptem opatření je revitalizace Blatnice s přihlédnutím na plošné odvodnění celé lokality. Řešená lokalita bude doplněna výsadbami a po realizaci stavby zde vnikne ekologicky cenná lokalita, kterou bude možné navázat na ÚSES.</w:t>
      </w:r>
    </w:p>
    <w:p w14:paraId="541B824D" w14:textId="77777777" w:rsidR="00F32E39" w:rsidRDefault="00F32E39" w:rsidP="00F32E39">
      <w:pPr>
        <w:spacing w:before="120" w:after="120" w:line="250" w:lineRule="auto"/>
        <w:ind w:left="-6" w:hanging="11"/>
      </w:pPr>
      <w:r>
        <w:rPr>
          <w:b/>
        </w:rPr>
        <w:t xml:space="preserve">A.3. OHROŽENÉ MATERIÁLY, PROSTŘEDKY A MECHANIZACE NA STAVBĚ </w:t>
      </w:r>
    </w:p>
    <w:p w14:paraId="3E62AB4D" w14:textId="77777777" w:rsidR="00F32E39" w:rsidRDefault="00F32E39" w:rsidP="00F32E39">
      <w:pPr>
        <w:spacing w:after="93"/>
        <w:ind w:left="-5" w:right="2"/>
      </w:pPr>
      <w:r>
        <w:t>Zemní stroje, stavební materiál (štěrk, lomový kámen).</w:t>
      </w:r>
    </w:p>
    <w:p w14:paraId="2EEDFD42" w14:textId="77777777" w:rsidR="00F32E39" w:rsidRDefault="00F32E39" w:rsidP="00F32E39">
      <w:pPr>
        <w:spacing w:before="120" w:after="120" w:line="250" w:lineRule="auto"/>
        <w:ind w:left="-6" w:hanging="11"/>
        <w:rPr>
          <w:b/>
        </w:rPr>
      </w:pPr>
    </w:p>
    <w:p w14:paraId="3D7D3529" w14:textId="3E1E63F8" w:rsidR="00F32E39" w:rsidRDefault="00F32E39" w:rsidP="00F32E39">
      <w:pPr>
        <w:spacing w:before="120" w:after="120" w:line="250" w:lineRule="auto"/>
        <w:ind w:left="-6" w:hanging="11"/>
      </w:pPr>
      <w:r>
        <w:rPr>
          <w:b/>
        </w:rPr>
        <w:t xml:space="preserve">A.4. HYDROLOGICKÉ ÚDAJE </w:t>
      </w:r>
    </w:p>
    <w:p w14:paraId="701E32D6" w14:textId="16168585" w:rsidR="00BC0DDD" w:rsidRDefault="00BC0DDD" w:rsidP="00BC0DDD">
      <w:r>
        <w:t>Průměrný průtok 0,0</w:t>
      </w:r>
      <w:r w:rsidR="006C1E67">
        <w:t>185</w:t>
      </w:r>
      <w:r>
        <w:t xml:space="preserve"> m</w:t>
      </w:r>
      <w:r w:rsidRPr="009670D8">
        <w:rPr>
          <w:vertAlign w:val="superscript"/>
        </w:rPr>
        <w:t>3</w:t>
      </w:r>
      <w:r>
        <w:t>/s.</w:t>
      </w:r>
    </w:p>
    <w:p w14:paraId="28782868" w14:textId="77777777" w:rsidR="00444006" w:rsidRDefault="00444006" w:rsidP="00F32E39">
      <w:pPr>
        <w:spacing w:after="22"/>
      </w:pPr>
    </w:p>
    <w:p w14:paraId="2B548D5D" w14:textId="77777777" w:rsidR="00F32E39" w:rsidRDefault="00F32E39" w:rsidP="00F32E39">
      <w:pPr>
        <w:spacing w:before="120" w:after="120" w:line="250" w:lineRule="auto"/>
        <w:ind w:left="-6" w:hanging="11"/>
      </w:pPr>
      <w:r>
        <w:rPr>
          <w:b/>
        </w:rPr>
        <w:t>A.5. STUPNĚ POVODŇOVÉ AKTIVITY (SPA)</w:t>
      </w:r>
    </w:p>
    <w:p w14:paraId="65BFE5A0" w14:textId="77777777" w:rsidR="00F32E39" w:rsidRDefault="00F32E39" w:rsidP="00F32E39">
      <w:pPr>
        <w:spacing w:before="60" w:after="60" w:line="250" w:lineRule="auto"/>
        <w:ind w:left="-6" w:hanging="11"/>
      </w:pPr>
      <w:r>
        <w:rPr>
          <w:b/>
        </w:rPr>
        <w:t>A.5.1. Definice SPA</w:t>
      </w:r>
    </w:p>
    <w:p w14:paraId="0DD917D9" w14:textId="77777777" w:rsidR="00F32E39" w:rsidRDefault="00F32E39" w:rsidP="00F32E39">
      <w:pPr>
        <w:ind w:left="-5" w:right="2"/>
      </w:pPr>
      <w:r>
        <w:t xml:space="preserve">Rozsah opatření prováděných k ochraně před povodněmi se řídí nebezpečím nebo vývojem povodňové situace, která se vyjadřuje třemi SPA, a to: </w:t>
      </w:r>
    </w:p>
    <w:p w14:paraId="5C74A8D0" w14:textId="77777777" w:rsidR="00F32E39" w:rsidRDefault="00F32E39" w:rsidP="00F32E39">
      <w:pPr>
        <w:ind w:left="-5" w:right="2"/>
      </w:pPr>
      <w:r>
        <w:rPr>
          <w:u w:val="single" w:color="000000"/>
        </w:rPr>
        <w:lastRenderedPageBreak/>
        <w:t xml:space="preserve">I. </w:t>
      </w:r>
      <w:proofErr w:type="gramStart"/>
      <w:r>
        <w:rPr>
          <w:u w:val="single" w:color="000000"/>
        </w:rPr>
        <w:t>SPA  stav</w:t>
      </w:r>
      <w:proofErr w:type="gramEnd"/>
      <w:r>
        <w:rPr>
          <w:u w:val="single" w:color="000000"/>
        </w:rPr>
        <w:t xml:space="preserve"> </w:t>
      </w:r>
      <w:proofErr w:type="gramStart"/>
      <w:r>
        <w:rPr>
          <w:u w:val="single" w:color="000000"/>
        </w:rPr>
        <w:t>bdělosti</w:t>
      </w:r>
      <w:r>
        <w:rPr>
          <w:b/>
          <w:i/>
          <w:u w:val="single" w:color="000000"/>
        </w:rPr>
        <w:t xml:space="preserve"> </w:t>
      </w:r>
      <w:r>
        <w:t xml:space="preserve"> nastává</w:t>
      </w:r>
      <w:proofErr w:type="gramEnd"/>
      <w:r>
        <w:t xml:space="preserve"> při nebezpečí přirozené povodně a zaniká, pominou-li příčiny takového nebezpečí; vyžaduje věnovat zvýšenou pozornost vodnímu toku nebo jinému povodňovému nebezpečí; zahajuje činnost hlásná a hlídková služba, avizuje se HZS, </w:t>
      </w:r>
      <w:r>
        <w:rPr>
          <w:b/>
        </w:rPr>
        <w:t xml:space="preserve">  </w:t>
      </w:r>
    </w:p>
    <w:p w14:paraId="027D0A42" w14:textId="77777777" w:rsidR="00F32E39" w:rsidRDefault="00F32E39" w:rsidP="00F32E39">
      <w:pPr>
        <w:ind w:left="-5" w:right="2"/>
      </w:pPr>
      <w:proofErr w:type="gramStart"/>
      <w:r>
        <w:rPr>
          <w:u w:val="single" w:color="000000"/>
        </w:rPr>
        <w:t>II.SPA  stav</w:t>
      </w:r>
      <w:proofErr w:type="gramEnd"/>
      <w:r>
        <w:rPr>
          <w:u w:val="single" w:color="000000"/>
        </w:rPr>
        <w:t xml:space="preserve"> pohotovosti</w:t>
      </w:r>
      <w:r>
        <w:rPr>
          <w:i/>
          <w:u w:val="single" w:color="000000"/>
        </w:rPr>
        <w:t xml:space="preserve"> </w:t>
      </w:r>
      <w:r>
        <w:t>se vyhlašuje</w:t>
      </w:r>
      <w:r>
        <w:rPr>
          <w:b/>
          <w:i/>
        </w:rPr>
        <w:t xml:space="preserve"> </w:t>
      </w:r>
      <w:r>
        <w:t xml:space="preserve">v případě, že nebezpečí přirozené povodně přeroste </w:t>
      </w:r>
      <w:r>
        <w:br/>
        <w:t xml:space="preserve">v povodeň a dochází k zaplavování území mimo koryto; vyhlašuje se také při překročení mezních hodnot sledovaných jevů a skutečností na vodním díle z hlediska jeho bezpečnosti, aktivizují se povodňové orgány a další účastníci ochrany před povodněmi (zejména HZS), uvádějí se do pohotovosti prostředky na zabezpečovací práce, provádějí se opatření ke zmírnění průběhu povodně, </w:t>
      </w:r>
    </w:p>
    <w:p w14:paraId="11FF3F86" w14:textId="77777777" w:rsidR="00F32E39" w:rsidRDefault="00F32E39" w:rsidP="00F32E39">
      <w:pPr>
        <w:ind w:left="-5" w:right="2"/>
      </w:pPr>
      <w:r>
        <w:rPr>
          <w:u w:val="single" w:color="000000"/>
        </w:rPr>
        <w:t xml:space="preserve">III. </w:t>
      </w:r>
      <w:proofErr w:type="gramStart"/>
      <w:r>
        <w:rPr>
          <w:u w:val="single" w:color="000000"/>
        </w:rPr>
        <w:t>SPA  stav</w:t>
      </w:r>
      <w:proofErr w:type="gramEnd"/>
      <w:r>
        <w:rPr>
          <w:u w:val="single" w:color="000000"/>
        </w:rPr>
        <w:t xml:space="preserve"> </w:t>
      </w:r>
      <w:proofErr w:type="gramStart"/>
      <w:r>
        <w:rPr>
          <w:u w:val="single" w:color="000000"/>
        </w:rPr>
        <w:t>ohrožení</w:t>
      </w:r>
      <w:r>
        <w:rPr>
          <w:i/>
          <w:u w:val="single" w:color="000000"/>
        </w:rPr>
        <w:t xml:space="preserve"> </w:t>
      </w:r>
      <w:r>
        <w:rPr>
          <w:i/>
        </w:rPr>
        <w:t xml:space="preserve"> </w:t>
      </w:r>
      <w:r>
        <w:t>se</w:t>
      </w:r>
      <w:proofErr w:type="gramEnd"/>
      <w:r>
        <w:t xml:space="preserve"> </w:t>
      </w:r>
      <w:proofErr w:type="gramStart"/>
      <w:r>
        <w:t>vyhlašuje  při</w:t>
      </w:r>
      <w:proofErr w:type="gramEnd"/>
      <w:r>
        <w:t xml:space="preserve"> nebezpečí vzniku větších škod, ohrožení životů a majetku v záplavovém území, vyhlašuje se také při dosažení kritických hodnot sledovaných jevů </w:t>
      </w:r>
      <w:r>
        <w:br/>
        <w:t xml:space="preserve">a skutečností na vodohospodářském díle. </w:t>
      </w:r>
    </w:p>
    <w:p w14:paraId="0834BE58" w14:textId="77777777" w:rsidR="00F32E39" w:rsidRDefault="00F32E39" w:rsidP="00F32E39"/>
    <w:p w14:paraId="6A76E519" w14:textId="77777777" w:rsidR="00F32E39" w:rsidRDefault="00F32E39" w:rsidP="00F32E39">
      <w:pPr>
        <w:ind w:left="-5" w:right="2"/>
      </w:pPr>
      <w:r>
        <w:t xml:space="preserve">Upozornění na nebezpečné meteorologické jevy vydává ČHMÚ a prezentuje jej také ve veřejných sdělovacích prostředcích a na serveru </w:t>
      </w:r>
      <w:r>
        <w:rPr>
          <w:u w:val="single" w:color="000000"/>
        </w:rPr>
        <w:t>www.chmi.cz</w:t>
      </w:r>
      <w:r>
        <w:t xml:space="preserve">. </w:t>
      </w:r>
    </w:p>
    <w:p w14:paraId="6E3FD396" w14:textId="77777777" w:rsidR="00F32E39" w:rsidRDefault="00F32E39" w:rsidP="00F32E39">
      <w:pPr>
        <w:spacing w:after="12"/>
      </w:pPr>
      <w:r>
        <w:t xml:space="preserve"> </w:t>
      </w:r>
    </w:p>
    <w:p w14:paraId="21A503BA" w14:textId="77777777" w:rsidR="00F32E39" w:rsidRDefault="00F32E39" w:rsidP="00F32E39">
      <w:pPr>
        <w:ind w:left="-5" w:right="2"/>
      </w:pPr>
      <w:r>
        <w:t xml:space="preserve">Pro konkrétní lokalitu bude zvolen pomocný hlásný profil – kategorie C a v případě zvýšených průtoků bude pověřený zaměstnanec určený do povodňové komise stavby sledovat vodní stavy přímo v lokalitě.  </w:t>
      </w:r>
    </w:p>
    <w:p w14:paraId="528CAF24" w14:textId="77777777" w:rsidR="00F32E39" w:rsidRDefault="00F32E39" w:rsidP="00F32E39">
      <w:r>
        <w:t xml:space="preserve"> </w:t>
      </w:r>
    </w:p>
    <w:p w14:paraId="7A27D73C" w14:textId="77777777" w:rsidR="00F32E39" w:rsidRDefault="00F32E39" w:rsidP="00F32E39">
      <w:pPr>
        <w:spacing w:before="60" w:after="60" w:line="250" w:lineRule="auto"/>
        <w:ind w:left="-6" w:hanging="11"/>
      </w:pPr>
      <w:r>
        <w:rPr>
          <w:b/>
        </w:rPr>
        <w:t xml:space="preserve">A.5.2. Konkrétní SPA </w:t>
      </w:r>
      <w:r>
        <w:rPr>
          <w:b/>
          <w:u w:val="single" w:color="000000"/>
        </w:rPr>
        <w:t>pomocného profilu</w:t>
      </w:r>
      <w:r>
        <w:rPr>
          <w:b/>
        </w:rPr>
        <w:t xml:space="preserve"> v místě stavby: </w:t>
      </w:r>
    </w:p>
    <w:p w14:paraId="65790CDC" w14:textId="38893038" w:rsidR="00F32E39" w:rsidRPr="00BC0DDD" w:rsidRDefault="00BC0DDD" w:rsidP="00BC0DDD">
      <w:pPr>
        <w:rPr>
          <w:b/>
          <w:bCs/>
        </w:rPr>
      </w:pPr>
      <w:r w:rsidRPr="00BC0DDD">
        <w:rPr>
          <w:b/>
          <w:bCs/>
        </w:rPr>
        <w:t xml:space="preserve">A.1.1 </w:t>
      </w:r>
      <w:r w:rsidR="00F32E39" w:rsidRPr="00BC0DDD">
        <w:rPr>
          <w:b/>
          <w:bCs/>
        </w:rPr>
        <w:t>Na předmětném území nastává SPA:</w:t>
      </w:r>
    </w:p>
    <w:p w14:paraId="6FEF3BB2" w14:textId="77777777" w:rsidR="00F32E39" w:rsidRPr="000E44E4" w:rsidRDefault="00F32E39" w:rsidP="00F32E39">
      <w:pPr>
        <w:numPr>
          <w:ilvl w:val="0"/>
          <w:numId w:val="33"/>
        </w:numPr>
        <w:spacing w:before="15" w:after="75" w:line="270" w:lineRule="atLeast"/>
        <w:ind w:left="255"/>
        <w:jc w:val="both"/>
      </w:pPr>
      <w:r w:rsidRPr="000E44E4">
        <w:t xml:space="preserve">dosažením </w:t>
      </w:r>
      <w:proofErr w:type="gramStart"/>
      <w:r w:rsidRPr="000E44E4">
        <w:t>stavu  na</w:t>
      </w:r>
      <w:proofErr w:type="gramEnd"/>
      <w:r w:rsidRPr="000E44E4">
        <w:t xml:space="preserve"> hlásném profilu kategorie </w:t>
      </w:r>
    </w:p>
    <w:tbl>
      <w:tblPr>
        <w:tblStyle w:val="TableGrid"/>
        <w:tblW w:w="9038" w:type="dxa"/>
        <w:tblInd w:w="-108" w:type="dxa"/>
        <w:tblCellMar>
          <w:top w:w="7" w:type="dxa"/>
          <w:left w:w="115" w:type="dxa"/>
          <w:right w:w="115" w:type="dxa"/>
        </w:tblCellMar>
        <w:tblLook w:val="04A0" w:firstRow="1" w:lastRow="0" w:firstColumn="1" w:lastColumn="0" w:noHBand="0" w:noVBand="1"/>
      </w:tblPr>
      <w:tblGrid>
        <w:gridCol w:w="3017"/>
        <w:gridCol w:w="3006"/>
        <w:gridCol w:w="3015"/>
      </w:tblGrid>
      <w:tr w:rsidR="00F32E39" w14:paraId="70BE9A87" w14:textId="77777777" w:rsidTr="00CA0E5D">
        <w:trPr>
          <w:trHeight w:val="517"/>
        </w:trPr>
        <w:tc>
          <w:tcPr>
            <w:tcW w:w="3017" w:type="dxa"/>
            <w:tcBorders>
              <w:top w:val="single" w:sz="4" w:space="0" w:color="000000"/>
              <w:left w:val="single" w:sz="4" w:space="0" w:color="000000"/>
              <w:bottom w:val="single" w:sz="4" w:space="0" w:color="000000"/>
              <w:right w:val="single" w:sz="4" w:space="0" w:color="000000"/>
            </w:tcBorders>
            <w:vAlign w:val="center"/>
          </w:tcPr>
          <w:p w14:paraId="47D20B75" w14:textId="77777777" w:rsidR="00F32E39" w:rsidRDefault="00F32E39" w:rsidP="00CA0E5D">
            <w:pPr>
              <w:spacing w:line="259" w:lineRule="auto"/>
              <w:ind w:right="3"/>
              <w:jc w:val="center"/>
            </w:pPr>
            <w:r>
              <w:rPr>
                <w:b/>
              </w:rPr>
              <w:t xml:space="preserve">Stupně povodňové aktivity </w:t>
            </w:r>
          </w:p>
        </w:tc>
        <w:tc>
          <w:tcPr>
            <w:tcW w:w="3006" w:type="dxa"/>
            <w:tcBorders>
              <w:top w:val="single" w:sz="4" w:space="0" w:color="000000"/>
              <w:left w:val="single" w:sz="4" w:space="0" w:color="000000"/>
              <w:bottom w:val="single" w:sz="4" w:space="0" w:color="000000"/>
              <w:right w:val="single" w:sz="4" w:space="0" w:color="000000"/>
            </w:tcBorders>
            <w:vAlign w:val="center"/>
          </w:tcPr>
          <w:p w14:paraId="600E61A4" w14:textId="77777777" w:rsidR="00F32E39" w:rsidRDefault="00F32E39" w:rsidP="00CA0E5D">
            <w:pPr>
              <w:spacing w:line="259" w:lineRule="auto"/>
              <w:ind w:left="346" w:right="342"/>
              <w:jc w:val="center"/>
            </w:pPr>
            <w:r>
              <w:rPr>
                <w:b/>
              </w:rPr>
              <w:t xml:space="preserve">Vodní </w:t>
            </w:r>
            <w:proofErr w:type="gramStart"/>
            <w:r>
              <w:rPr>
                <w:b/>
              </w:rPr>
              <w:t xml:space="preserve">stav  </w:t>
            </w:r>
            <w:r>
              <w:rPr>
                <w:i/>
              </w:rPr>
              <w:t>(</w:t>
            </w:r>
            <w:proofErr w:type="gramEnd"/>
            <w:r>
              <w:rPr>
                <w:i/>
              </w:rPr>
              <w:t>cm)</w:t>
            </w:r>
          </w:p>
        </w:tc>
        <w:tc>
          <w:tcPr>
            <w:tcW w:w="3015" w:type="dxa"/>
            <w:tcBorders>
              <w:top w:val="single" w:sz="4" w:space="0" w:color="000000"/>
              <w:left w:val="single" w:sz="4" w:space="0" w:color="000000"/>
              <w:bottom w:val="single" w:sz="4" w:space="0" w:color="000000"/>
              <w:right w:val="single" w:sz="4" w:space="0" w:color="000000"/>
            </w:tcBorders>
            <w:vAlign w:val="center"/>
          </w:tcPr>
          <w:p w14:paraId="22C4BE20" w14:textId="77777777" w:rsidR="00F32E39" w:rsidRDefault="00F32E39" w:rsidP="00CA0E5D">
            <w:pPr>
              <w:spacing w:line="259" w:lineRule="auto"/>
              <w:ind w:left="1"/>
              <w:jc w:val="center"/>
            </w:pPr>
            <w:r>
              <w:rPr>
                <w:b/>
              </w:rPr>
              <w:t xml:space="preserve">Označení na místě stavby </w:t>
            </w:r>
          </w:p>
        </w:tc>
      </w:tr>
      <w:tr w:rsidR="00F32E39" w14:paraId="5B5D0A75" w14:textId="77777777" w:rsidTr="00CA0E5D">
        <w:trPr>
          <w:trHeight w:val="264"/>
        </w:trPr>
        <w:tc>
          <w:tcPr>
            <w:tcW w:w="3017" w:type="dxa"/>
            <w:tcBorders>
              <w:top w:val="single" w:sz="4" w:space="0" w:color="000000"/>
              <w:left w:val="single" w:sz="4" w:space="0" w:color="000000"/>
              <w:bottom w:val="single" w:sz="4" w:space="0" w:color="000000"/>
              <w:right w:val="single" w:sz="4" w:space="0" w:color="000000"/>
            </w:tcBorders>
          </w:tcPr>
          <w:p w14:paraId="5B3B2321" w14:textId="77777777" w:rsidR="00F32E39" w:rsidRDefault="00F32E39" w:rsidP="00CA0E5D">
            <w:pPr>
              <w:spacing w:line="259" w:lineRule="auto"/>
              <w:ind w:left="1"/>
            </w:pPr>
            <w:r>
              <w:t xml:space="preserve">I.SPA - bdělost </w:t>
            </w:r>
          </w:p>
        </w:tc>
        <w:tc>
          <w:tcPr>
            <w:tcW w:w="3006" w:type="dxa"/>
            <w:tcBorders>
              <w:top w:val="single" w:sz="4" w:space="0" w:color="000000"/>
              <w:left w:val="single" w:sz="4" w:space="0" w:color="000000"/>
              <w:bottom w:val="single" w:sz="4" w:space="0" w:color="000000"/>
              <w:right w:val="single" w:sz="4" w:space="0" w:color="000000"/>
            </w:tcBorders>
          </w:tcPr>
          <w:p w14:paraId="06BF8D05" w14:textId="77777777" w:rsidR="00F32E39" w:rsidRDefault="00F32E39" w:rsidP="00CA0E5D">
            <w:pPr>
              <w:spacing w:line="259" w:lineRule="auto"/>
              <w:ind w:left="55"/>
              <w:jc w:val="center"/>
            </w:pPr>
            <w:r>
              <w:t>….</w:t>
            </w:r>
          </w:p>
        </w:tc>
        <w:tc>
          <w:tcPr>
            <w:tcW w:w="3015" w:type="dxa"/>
            <w:tcBorders>
              <w:top w:val="single" w:sz="4" w:space="0" w:color="000000"/>
              <w:left w:val="single" w:sz="4" w:space="0" w:color="000000"/>
              <w:bottom w:val="single" w:sz="4" w:space="0" w:color="000000"/>
              <w:right w:val="single" w:sz="4" w:space="0" w:color="000000"/>
            </w:tcBorders>
          </w:tcPr>
          <w:p w14:paraId="7D91BF19" w14:textId="77777777" w:rsidR="00F32E39" w:rsidRDefault="00F32E39" w:rsidP="00CA0E5D">
            <w:pPr>
              <w:spacing w:line="259" w:lineRule="auto"/>
              <w:ind w:right="3"/>
              <w:jc w:val="center"/>
            </w:pPr>
            <w:r>
              <w:rPr>
                <w:b/>
                <w:color w:val="00FF00"/>
              </w:rPr>
              <w:t xml:space="preserve">Zelená </w:t>
            </w:r>
          </w:p>
        </w:tc>
      </w:tr>
      <w:tr w:rsidR="00F32E39" w14:paraId="3D497428" w14:textId="77777777" w:rsidTr="00CA0E5D">
        <w:trPr>
          <w:trHeight w:val="262"/>
        </w:trPr>
        <w:tc>
          <w:tcPr>
            <w:tcW w:w="3017" w:type="dxa"/>
            <w:tcBorders>
              <w:top w:val="single" w:sz="4" w:space="0" w:color="000000"/>
              <w:left w:val="single" w:sz="4" w:space="0" w:color="000000"/>
              <w:bottom w:val="single" w:sz="4" w:space="0" w:color="000000"/>
              <w:right w:val="single" w:sz="4" w:space="0" w:color="000000"/>
            </w:tcBorders>
          </w:tcPr>
          <w:p w14:paraId="1B670565" w14:textId="77777777" w:rsidR="00F32E39" w:rsidRDefault="00F32E39" w:rsidP="00CA0E5D">
            <w:pPr>
              <w:spacing w:line="259" w:lineRule="auto"/>
            </w:pPr>
            <w:r>
              <w:t xml:space="preserve">II.SPA – pohotovost </w:t>
            </w:r>
          </w:p>
        </w:tc>
        <w:tc>
          <w:tcPr>
            <w:tcW w:w="3006" w:type="dxa"/>
            <w:tcBorders>
              <w:top w:val="single" w:sz="4" w:space="0" w:color="000000"/>
              <w:left w:val="single" w:sz="4" w:space="0" w:color="000000"/>
              <w:bottom w:val="single" w:sz="4" w:space="0" w:color="000000"/>
              <w:right w:val="single" w:sz="4" w:space="0" w:color="000000"/>
            </w:tcBorders>
          </w:tcPr>
          <w:p w14:paraId="5A46B3D4" w14:textId="77777777" w:rsidR="00F32E39" w:rsidRDefault="00F32E39" w:rsidP="00CA0E5D">
            <w:pPr>
              <w:spacing w:line="259" w:lineRule="auto"/>
              <w:ind w:left="55"/>
              <w:jc w:val="center"/>
            </w:pPr>
            <w:r>
              <w:t>….</w:t>
            </w:r>
          </w:p>
        </w:tc>
        <w:tc>
          <w:tcPr>
            <w:tcW w:w="3015" w:type="dxa"/>
            <w:tcBorders>
              <w:top w:val="single" w:sz="4" w:space="0" w:color="000000"/>
              <w:left w:val="single" w:sz="4" w:space="0" w:color="000000"/>
              <w:bottom w:val="single" w:sz="4" w:space="0" w:color="000000"/>
              <w:right w:val="single" w:sz="4" w:space="0" w:color="000000"/>
            </w:tcBorders>
          </w:tcPr>
          <w:p w14:paraId="656DB86F" w14:textId="77777777" w:rsidR="00F32E39" w:rsidRDefault="00F32E39" w:rsidP="00CA0E5D">
            <w:pPr>
              <w:spacing w:line="259" w:lineRule="auto"/>
              <w:ind w:right="1"/>
              <w:jc w:val="center"/>
            </w:pPr>
            <w:r>
              <w:rPr>
                <w:b/>
                <w:color w:val="FFFF00"/>
              </w:rPr>
              <w:t xml:space="preserve">Žlutá </w:t>
            </w:r>
          </w:p>
        </w:tc>
      </w:tr>
      <w:tr w:rsidR="00F32E39" w14:paraId="4296258C" w14:textId="77777777" w:rsidTr="00CA0E5D">
        <w:trPr>
          <w:trHeight w:val="264"/>
        </w:trPr>
        <w:tc>
          <w:tcPr>
            <w:tcW w:w="3017" w:type="dxa"/>
            <w:tcBorders>
              <w:top w:val="single" w:sz="4" w:space="0" w:color="000000"/>
              <w:left w:val="single" w:sz="4" w:space="0" w:color="000000"/>
              <w:bottom w:val="single" w:sz="4" w:space="0" w:color="000000"/>
              <w:right w:val="single" w:sz="4" w:space="0" w:color="000000"/>
            </w:tcBorders>
          </w:tcPr>
          <w:p w14:paraId="45FA09B5" w14:textId="77777777" w:rsidR="00F32E39" w:rsidRDefault="00F32E39" w:rsidP="00CA0E5D">
            <w:pPr>
              <w:spacing w:line="259" w:lineRule="auto"/>
              <w:ind w:right="4"/>
            </w:pPr>
            <w:r>
              <w:t xml:space="preserve">III.SPA - ohrožení </w:t>
            </w:r>
          </w:p>
        </w:tc>
        <w:tc>
          <w:tcPr>
            <w:tcW w:w="3006" w:type="dxa"/>
            <w:tcBorders>
              <w:top w:val="single" w:sz="4" w:space="0" w:color="000000"/>
              <w:left w:val="single" w:sz="4" w:space="0" w:color="000000"/>
              <w:bottom w:val="single" w:sz="4" w:space="0" w:color="000000"/>
              <w:right w:val="single" w:sz="4" w:space="0" w:color="000000"/>
            </w:tcBorders>
          </w:tcPr>
          <w:p w14:paraId="2453432A" w14:textId="77777777" w:rsidR="00F32E39" w:rsidRDefault="00F32E39" w:rsidP="00CA0E5D">
            <w:pPr>
              <w:spacing w:line="259" w:lineRule="auto"/>
              <w:ind w:left="55"/>
              <w:jc w:val="center"/>
            </w:pPr>
            <w:r>
              <w:t>….</w:t>
            </w:r>
          </w:p>
        </w:tc>
        <w:tc>
          <w:tcPr>
            <w:tcW w:w="3015" w:type="dxa"/>
            <w:tcBorders>
              <w:top w:val="single" w:sz="4" w:space="0" w:color="000000"/>
              <w:left w:val="single" w:sz="4" w:space="0" w:color="000000"/>
              <w:bottom w:val="single" w:sz="4" w:space="0" w:color="000000"/>
              <w:right w:val="single" w:sz="4" w:space="0" w:color="000000"/>
            </w:tcBorders>
          </w:tcPr>
          <w:p w14:paraId="29447701" w14:textId="77777777" w:rsidR="00F32E39" w:rsidRDefault="00F32E39" w:rsidP="00CA0E5D">
            <w:pPr>
              <w:spacing w:line="259" w:lineRule="auto"/>
              <w:ind w:right="1"/>
              <w:jc w:val="center"/>
            </w:pPr>
            <w:r>
              <w:rPr>
                <w:b/>
                <w:color w:val="FF0000"/>
              </w:rPr>
              <w:t xml:space="preserve">Červená </w:t>
            </w:r>
          </w:p>
        </w:tc>
      </w:tr>
    </w:tbl>
    <w:p w14:paraId="152B50F1" w14:textId="77777777" w:rsidR="00F32E39" w:rsidRDefault="00F32E39" w:rsidP="00F32E39">
      <w:pPr>
        <w:spacing w:after="19"/>
      </w:pPr>
      <w:r>
        <w:t xml:space="preserve"> </w:t>
      </w:r>
    </w:p>
    <w:p w14:paraId="39CCE24D" w14:textId="77777777" w:rsidR="00F32E39" w:rsidRDefault="00F32E39" w:rsidP="00F32E39">
      <w:pPr>
        <w:ind w:left="-5" w:right="2"/>
      </w:pPr>
      <w:r>
        <w:t xml:space="preserve">Tento pomocný profil bude spolu s jednotlivými hodnotami vodních stavů odpovídajících jednotlivým SPA označen na viditelném místě přímo v zájmovém území – např. na vodočetné lati, na pilíři mostu, na schůdkách apod. (vyražení drážky + barevné označení dle výše uvedené tabulky).  </w:t>
      </w:r>
    </w:p>
    <w:p w14:paraId="04127905" w14:textId="77777777" w:rsidR="00F32E39" w:rsidRDefault="00F32E39" w:rsidP="00F32E39">
      <w:r>
        <w:t xml:space="preserve"> </w:t>
      </w:r>
    </w:p>
    <w:p w14:paraId="53B96E83" w14:textId="616EBCB9" w:rsidR="00F32E39" w:rsidRDefault="00F32E39" w:rsidP="00F32E39">
      <w:pPr>
        <w:ind w:left="-5" w:right="2"/>
      </w:pPr>
      <w:r>
        <w:t xml:space="preserve">Dle těchto hodnot se bude povodňová komise stavby řídit v součinnosti s následnými povinnostmi a opatřeními pro zmírnění účinku povodně.  </w:t>
      </w:r>
    </w:p>
    <w:p w14:paraId="03CBBBFE" w14:textId="77777777" w:rsidR="00BC0DDD" w:rsidRDefault="00BC0DDD" w:rsidP="00F32E39">
      <w:pPr>
        <w:ind w:left="-5" w:right="2"/>
      </w:pPr>
    </w:p>
    <w:p w14:paraId="7C3023AF" w14:textId="24B2D9CD" w:rsidR="00F32E39" w:rsidRDefault="00F32E39" w:rsidP="00F32E39">
      <w:r>
        <w:rPr>
          <w:b/>
        </w:rPr>
        <w:t>A.6. POVODŇOVÁ KOMISE STAVBY</w:t>
      </w:r>
    </w:p>
    <w:p w14:paraId="5DD5DDE5" w14:textId="77777777" w:rsidR="00F32E39" w:rsidRDefault="00F32E39" w:rsidP="00F32E39">
      <w:pPr>
        <w:ind w:left="-5" w:right="2"/>
      </w:pPr>
      <w:r>
        <w:t>Povodňová komise stavby zahajuje činnost, jakmile nastal I.SPA nebo</w:t>
      </w:r>
      <w:r>
        <w:rPr>
          <w:color w:val="FF0000"/>
        </w:rPr>
        <w:t xml:space="preserve"> </w:t>
      </w:r>
      <w:r>
        <w:t xml:space="preserve">předseda PK, popř. jeho zástupce, obdrží hlášení příslušného povodňového orgánu o možném vzniku povodně. Členové povodňové komise se dostaví do zájmové lokality a budou v pohotovosti až do doby poklesu hladiny pod stav bdělosti. </w:t>
      </w:r>
    </w:p>
    <w:p w14:paraId="70AE74A1" w14:textId="77777777" w:rsidR="00F32E39" w:rsidRDefault="00F32E39" w:rsidP="00F32E39">
      <w:r>
        <w:lastRenderedPageBreak/>
        <w:t xml:space="preserve"> </w:t>
      </w:r>
    </w:p>
    <w:p w14:paraId="6FBD278A" w14:textId="77777777" w:rsidR="00F32E39" w:rsidRDefault="00F32E39" w:rsidP="00F32E39">
      <w:pPr>
        <w:ind w:left="-5" w:right="2"/>
      </w:pPr>
      <w:r>
        <w:t xml:space="preserve">Povinností komise je především zorganizovat povodňovou službu a zorganizovat zabezpečovací záchranné práce. </w:t>
      </w:r>
    </w:p>
    <w:p w14:paraId="46A2DE6E" w14:textId="77777777" w:rsidR="00F32E39" w:rsidRDefault="00F32E39" w:rsidP="00F32E39">
      <w:pPr>
        <w:spacing w:after="9"/>
      </w:pPr>
      <w:r>
        <w:t xml:space="preserve"> </w:t>
      </w:r>
    </w:p>
    <w:p w14:paraId="713C0131" w14:textId="77777777" w:rsidR="00F32E39" w:rsidRDefault="00F32E39" w:rsidP="00F32E39">
      <w:pPr>
        <w:ind w:left="-5"/>
      </w:pPr>
      <w:r>
        <w:rPr>
          <w:u w:val="single" w:color="000000"/>
        </w:rPr>
        <w:t>Předseda PK stavby zodpovídá za povodňovou ochranu stavby</w:t>
      </w:r>
      <w:r>
        <w:t xml:space="preserve">.  </w:t>
      </w:r>
    </w:p>
    <w:p w14:paraId="2606AFD6" w14:textId="77777777" w:rsidR="00F32E39" w:rsidRDefault="00F32E39" w:rsidP="00F32E39">
      <w:r>
        <w:t xml:space="preserve"> </w:t>
      </w:r>
    </w:p>
    <w:p w14:paraId="6994621B" w14:textId="77777777" w:rsidR="00F32E39" w:rsidRDefault="00F32E39" w:rsidP="00F32E39">
      <w:pPr>
        <w:spacing w:after="93"/>
        <w:ind w:left="-5" w:right="2"/>
      </w:pPr>
      <w:r>
        <w:t xml:space="preserve">Předsedou PK stavby je ……………. Zástupce předsedy PK stavby je …………... Kontakty na členy povodňové komise stavby jsou uvedeny v organizační části PP. </w:t>
      </w:r>
    </w:p>
    <w:p w14:paraId="794B74A0" w14:textId="77777777" w:rsidR="00F32E39" w:rsidRDefault="00F32E39" w:rsidP="00F32E39">
      <w:pPr>
        <w:spacing w:after="136"/>
        <w:rPr>
          <w:b/>
        </w:rPr>
      </w:pPr>
      <w:r>
        <w:rPr>
          <w:b/>
        </w:rPr>
        <w:t xml:space="preserve"> </w:t>
      </w:r>
    </w:p>
    <w:p w14:paraId="4FE0C8FE" w14:textId="56A0FE5F" w:rsidR="00F32E39" w:rsidRDefault="00F32E39" w:rsidP="00F32E39">
      <w:pPr>
        <w:spacing w:after="136"/>
      </w:pPr>
      <w:r>
        <w:rPr>
          <w:b/>
        </w:rPr>
        <w:t>A.7. ČINNOST PK STAVBY při dosažení limitních hodnot jednotlivých SPA v pomocném profilu</w:t>
      </w:r>
    </w:p>
    <w:p w14:paraId="7D8BAA63" w14:textId="77777777" w:rsidR="00F32E39" w:rsidRDefault="00F32E39" w:rsidP="00F32E39">
      <w:pPr>
        <w:ind w:left="-5" w:right="2"/>
      </w:pPr>
      <w:r>
        <w:t>V případě hrozby zatopení nebo vyhlášení jednotlivých SPA je zabezpečeno varování pracovníků osobně nebo pomocí mobilního telefonu.</w:t>
      </w:r>
      <w:r>
        <w:rPr>
          <w:b/>
        </w:rPr>
        <w:t xml:space="preserve"> </w:t>
      </w:r>
    </w:p>
    <w:p w14:paraId="72148A4D" w14:textId="77777777" w:rsidR="00F32E39" w:rsidRDefault="00F32E39" w:rsidP="00F32E39">
      <w:pPr>
        <w:spacing w:after="10"/>
      </w:pPr>
      <w:r>
        <w:rPr>
          <w:b/>
        </w:rPr>
        <w:t xml:space="preserve"> </w:t>
      </w:r>
    </w:p>
    <w:p w14:paraId="190AB35F" w14:textId="77777777" w:rsidR="00F32E39" w:rsidRDefault="00F32E39" w:rsidP="00F32E39">
      <w:pPr>
        <w:ind w:left="-5" w:right="2"/>
      </w:pPr>
      <w:r>
        <w:rPr>
          <w:b/>
        </w:rPr>
        <w:t xml:space="preserve">I. </w:t>
      </w:r>
      <w:proofErr w:type="gramStart"/>
      <w:r>
        <w:rPr>
          <w:b/>
        </w:rPr>
        <w:t>SPA  -</w:t>
      </w:r>
      <w:proofErr w:type="gramEnd"/>
      <w:r>
        <w:rPr>
          <w:b/>
        </w:rPr>
        <w:t xml:space="preserve"> </w:t>
      </w:r>
      <w:r>
        <w:t xml:space="preserve">nastává při dosažení vodního stavu </w:t>
      </w:r>
      <w:r>
        <w:rPr>
          <w:b/>
        </w:rPr>
        <w:t xml:space="preserve">…. </w:t>
      </w:r>
      <w:r w:rsidRPr="00D928BD">
        <w:rPr>
          <w:b/>
        </w:rPr>
        <w:t>c</w:t>
      </w:r>
      <w:r>
        <w:rPr>
          <w:b/>
        </w:rPr>
        <w:t>m</w:t>
      </w:r>
      <w:r>
        <w:t xml:space="preserve">  </w:t>
      </w:r>
    </w:p>
    <w:p w14:paraId="4A8FFFAE" w14:textId="77777777" w:rsidR="00F32E39" w:rsidRDefault="00F32E39" w:rsidP="00F32E39">
      <w:pPr>
        <w:ind w:left="-5" w:right="2"/>
      </w:pPr>
      <w:r>
        <w:t xml:space="preserve">Probíhá sledování hladiny v pomocném profilu v návaznosti na pravidelném zajišťování informací od vodohospodářského dispečinku Povodí Moravy, </w:t>
      </w:r>
      <w:proofErr w:type="spellStart"/>
      <w:r>
        <w:t>s.p</w:t>
      </w:r>
      <w:proofErr w:type="spellEnd"/>
      <w:r>
        <w:t>. (</w:t>
      </w:r>
      <w:proofErr w:type="gramStart"/>
      <w:r>
        <w:t>trend - vzestup</w:t>
      </w:r>
      <w:proofErr w:type="gramEnd"/>
      <w:r>
        <w:t xml:space="preserve">, pokles). Minimální četnost pozorování při dosažení I.SPA je doporučena na 2 x denně. Je zahájena činnost povodňové hlídky.  </w:t>
      </w:r>
    </w:p>
    <w:p w14:paraId="11508A95" w14:textId="77777777" w:rsidR="00F32E39" w:rsidRDefault="00F32E39" w:rsidP="00F32E39">
      <w:pPr>
        <w:tabs>
          <w:tab w:val="center" w:pos="3077"/>
        </w:tabs>
        <w:ind w:left="-15"/>
      </w:pPr>
      <w:r>
        <w:rPr>
          <w:rFonts w:ascii="Wingdings" w:eastAsia="Wingdings" w:hAnsi="Wingdings" w:cs="Wingdings"/>
        </w:rPr>
        <w:t></w:t>
      </w:r>
      <w:r>
        <w:rPr>
          <w:rFonts w:ascii="Arial CE" w:eastAsia="Arial CE" w:hAnsi="Arial CE" w:cs="Arial CE"/>
        </w:rPr>
        <w:t xml:space="preserve"> </w:t>
      </w:r>
      <w:r>
        <w:rPr>
          <w:rFonts w:ascii="Arial CE" w:eastAsia="Arial CE" w:hAnsi="Arial CE" w:cs="Arial CE"/>
        </w:rPr>
        <w:tab/>
      </w:r>
      <w:r>
        <w:t xml:space="preserve">S nastalou situací budou seznámeni všichni pracovníci stavby </w:t>
      </w:r>
    </w:p>
    <w:p w14:paraId="59E13DD6" w14:textId="77777777" w:rsidR="00F32E39" w:rsidRDefault="00F32E39" w:rsidP="00F32E39">
      <w:r>
        <w:rPr>
          <w:b/>
        </w:rPr>
        <w:t xml:space="preserve"> </w:t>
      </w:r>
    </w:p>
    <w:p w14:paraId="310E0E10" w14:textId="77777777" w:rsidR="00F32E39" w:rsidRDefault="00F32E39" w:rsidP="00F32E39">
      <w:pPr>
        <w:ind w:left="-5" w:right="2"/>
      </w:pPr>
      <w:r>
        <w:rPr>
          <w:b/>
        </w:rPr>
        <w:t xml:space="preserve">II. </w:t>
      </w:r>
      <w:proofErr w:type="gramStart"/>
      <w:r>
        <w:rPr>
          <w:b/>
        </w:rPr>
        <w:t>SPA</w:t>
      </w:r>
      <w:r>
        <w:t xml:space="preserve">  -</w:t>
      </w:r>
      <w:proofErr w:type="gramEnd"/>
      <w:r>
        <w:t xml:space="preserve"> je vyhlášen při dosažení vodního stavu</w:t>
      </w:r>
      <w:proofErr w:type="gramStart"/>
      <w:r>
        <w:t xml:space="preserve"> </w:t>
      </w:r>
      <w:r>
        <w:rPr>
          <w:b/>
          <w:bCs/>
        </w:rPr>
        <w:t>….</w:t>
      </w:r>
      <w:proofErr w:type="gramEnd"/>
      <w:r>
        <w:rPr>
          <w:b/>
          <w:bCs/>
        </w:rPr>
        <w:t>.</w:t>
      </w:r>
      <w:r>
        <w:rPr>
          <w:b/>
        </w:rPr>
        <w:t xml:space="preserve"> cm</w:t>
      </w:r>
      <w:r>
        <w:t xml:space="preserve">.  </w:t>
      </w:r>
    </w:p>
    <w:p w14:paraId="033E550E" w14:textId="77777777" w:rsidR="00F32E39" w:rsidRDefault="00F32E39" w:rsidP="00F32E39">
      <w:pPr>
        <w:ind w:left="-5" w:right="2"/>
      </w:pPr>
      <w:r>
        <w:t xml:space="preserve">Po vyhlášení II.SPA povodňovou komisí stavby budou probíhat pravidelné kontroly zájmové lokality a bude zvýšena četnost zjišťování údajů o hydrologické situaci. Nadále je udržován pravidelný kontakt s vodohospodářský dispečinkem Povodí Moravy, </w:t>
      </w:r>
      <w:proofErr w:type="spellStart"/>
      <w:r>
        <w:t>s.p</w:t>
      </w:r>
      <w:proofErr w:type="spellEnd"/>
      <w:r>
        <w:t xml:space="preserve">. Minimální četnost pozorování při dosažení nebo vyhlášení II.SPA je doporučena na 3 x denně. Jsou prováděny zápisy do povodňové knihy (příp. do stavebního deníku). </w:t>
      </w:r>
    </w:p>
    <w:p w14:paraId="0951BA61" w14:textId="77777777" w:rsidR="00F32E39" w:rsidRDefault="00F32E39" w:rsidP="00F32E39">
      <w:pPr>
        <w:numPr>
          <w:ilvl w:val="0"/>
          <w:numId w:val="29"/>
        </w:numPr>
        <w:spacing w:after="5" w:line="267" w:lineRule="auto"/>
        <w:ind w:right="2" w:hanging="360"/>
        <w:jc w:val="both"/>
      </w:pPr>
      <w:r>
        <w:t xml:space="preserve">PK stavby je ve spojení s příslušnou povodňovou komisí obce a pravidelně se informuje o prognóze průtoku a průběhu povodně, </w:t>
      </w:r>
    </w:p>
    <w:p w14:paraId="1F67C8E0" w14:textId="77777777" w:rsidR="00F32E39" w:rsidRDefault="00F32E39" w:rsidP="00F32E39">
      <w:pPr>
        <w:numPr>
          <w:ilvl w:val="0"/>
          <w:numId w:val="29"/>
        </w:numPr>
        <w:spacing w:after="5" w:line="267" w:lineRule="auto"/>
        <w:ind w:right="2" w:hanging="360"/>
        <w:jc w:val="both"/>
      </w:pPr>
      <w:r>
        <w:t xml:space="preserve">na pracovišti se ukončí pracovní činnost, </w:t>
      </w:r>
    </w:p>
    <w:p w14:paraId="6B91F53B" w14:textId="77777777" w:rsidR="00F32E39" w:rsidRDefault="00F32E39" w:rsidP="00F32E39">
      <w:pPr>
        <w:numPr>
          <w:ilvl w:val="0"/>
          <w:numId w:val="29"/>
        </w:numPr>
        <w:spacing w:after="5" w:line="267" w:lineRule="auto"/>
        <w:ind w:right="2" w:hanging="360"/>
        <w:jc w:val="both"/>
      </w:pPr>
      <w:r>
        <w:t xml:space="preserve">z lokality, která je ohrožena zaplavením se vyvezou stroje a materiály, které by se zaplavením znehodnotily nebo mohly způsobit škody, popř. vytvořit překážku plynulému odtoku vody, </w:t>
      </w:r>
    </w:p>
    <w:p w14:paraId="5979CE68" w14:textId="77777777" w:rsidR="00F32E39" w:rsidRDefault="00F32E39" w:rsidP="00F32E39">
      <w:pPr>
        <w:numPr>
          <w:ilvl w:val="0"/>
          <w:numId w:val="29"/>
        </w:numPr>
        <w:spacing w:after="5" w:line="267" w:lineRule="auto"/>
        <w:ind w:right="2" w:hanging="360"/>
        <w:jc w:val="both"/>
      </w:pPr>
      <w:r>
        <w:t xml:space="preserve">budou upevněny všechny předměty, které by mohla voda strhnout a odnést, </w:t>
      </w:r>
    </w:p>
    <w:p w14:paraId="30F058A7" w14:textId="77777777" w:rsidR="00F32E39" w:rsidRDefault="00F32E39" w:rsidP="00F32E39">
      <w:pPr>
        <w:numPr>
          <w:ilvl w:val="0"/>
          <w:numId w:val="29"/>
        </w:numPr>
        <w:spacing w:after="5" w:line="267" w:lineRule="auto"/>
        <w:ind w:right="2" w:hanging="360"/>
        <w:jc w:val="both"/>
      </w:pPr>
      <w:r>
        <w:t xml:space="preserve">budou odstraněny hrázky pro převedení vody, příp. potrubí z koryta, </w:t>
      </w:r>
    </w:p>
    <w:p w14:paraId="0F85D597" w14:textId="77777777" w:rsidR="00F32E39" w:rsidRDefault="00F32E39" w:rsidP="00F32E39">
      <w:pPr>
        <w:numPr>
          <w:ilvl w:val="0"/>
          <w:numId w:val="29"/>
        </w:numPr>
        <w:spacing w:after="5" w:line="267" w:lineRule="auto"/>
        <w:ind w:right="2" w:hanging="360"/>
        <w:jc w:val="both"/>
      </w:pPr>
      <w:r>
        <w:t xml:space="preserve">pro zmírnění ekologických následků budou veškeré látky a materiály závadné vodám odvezeny mimo záplavové území toku. </w:t>
      </w:r>
    </w:p>
    <w:p w14:paraId="1C5FA9F2" w14:textId="77777777" w:rsidR="00F32E39" w:rsidRDefault="00F32E39" w:rsidP="00F32E39">
      <w:r>
        <w:t xml:space="preserve"> </w:t>
      </w:r>
    </w:p>
    <w:p w14:paraId="1D076336" w14:textId="77777777" w:rsidR="00F32E39" w:rsidRDefault="00F32E39" w:rsidP="00F32E39">
      <w:pPr>
        <w:ind w:left="-5" w:right="2"/>
      </w:pPr>
      <w:r>
        <w:rPr>
          <w:b/>
        </w:rPr>
        <w:t xml:space="preserve">III. </w:t>
      </w:r>
      <w:proofErr w:type="gramStart"/>
      <w:r>
        <w:rPr>
          <w:b/>
        </w:rPr>
        <w:t>SPA</w:t>
      </w:r>
      <w:r>
        <w:t xml:space="preserve">  -</w:t>
      </w:r>
      <w:proofErr w:type="gramEnd"/>
      <w:r>
        <w:t xml:space="preserve"> je vyhlášen při dosažení vodního stavu</w:t>
      </w:r>
      <w:proofErr w:type="gramStart"/>
      <w:r>
        <w:t xml:space="preserve"> </w:t>
      </w:r>
      <w:r>
        <w:rPr>
          <w:b/>
          <w:bCs/>
        </w:rPr>
        <w:t>….</w:t>
      </w:r>
      <w:proofErr w:type="gramEnd"/>
      <w:r>
        <w:rPr>
          <w:b/>
          <w:bCs/>
        </w:rPr>
        <w:t>.</w:t>
      </w:r>
      <w:r>
        <w:rPr>
          <w:b/>
        </w:rPr>
        <w:t xml:space="preserve"> cm</w:t>
      </w:r>
      <w:r>
        <w:t xml:space="preserve">. </w:t>
      </w:r>
    </w:p>
    <w:p w14:paraId="3F75CE3B" w14:textId="77777777" w:rsidR="00F32E39" w:rsidRDefault="00F32E39" w:rsidP="00F32E39">
      <w:pPr>
        <w:ind w:left="-5" w:right="2"/>
      </w:pPr>
      <w:r>
        <w:t xml:space="preserve">Po vyhlášení III.SPA pokračují veškeré činnosti podle předchozího odstavce. Je zvýšená úroveň kontroly a četnost vzájemného předávání a získávání informací o nastalé situaci mezi předsedou PK stavby, povodňovými orgány, správcem toku a ČHMÚ. Podle možností </w:t>
      </w:r>
      <w:r>
        <w:rPr>
          <w:u w:val="single" w:color="000000"/>
        </w:rPr>
        <w:t>je zajišťována dokumentace vzniklé situace a případných</w:t>
      </w:r>
      <w:r>
        <w:t xml:space="preserve"> </w:t>
      </w:r>
      <w:r>
        <w:rPr>
          <w:u w:val="single" w:color="000000"/>
        </w:rPr>
        <w:lastRenderedPageBreak/>
        <w:t>škod</w:t>
      </w:r>
      <w:r>
        <w:t xml:space="preserve"> (fotodokumentace, video, svědectví). Provádí se zápisy do povodňové knihy (stavebního deníku). </w:t>
      </w:r>
    </w:p>
    <w:p w14:paraId="25758F71" w14:textId="77777777" w:rsidR="00F32E39" w:rsidRDefault="00F32E39" w:rsidP="00F32E39">
      <w:pPr>
        <w:spacing w:after="24"/>
      </w:pPr>
      <w:r>
        <w:t xml:space="preserve"> </w:t>
      </w:r>
    </w:p>
    <w:p w14:paraId="2A0CAC02" w14:textId="77777777" w:rsidR="00F32E39" w:rsidRDefault="00F32E39" w:rsidP="00F32E39">
      <w:pPr>
        <w:spacing w:after="24"/>
      </w:pPr>
    </w:p>
    <w:p w14:paraId="432F86EB" w14:textId="77777777" w:rsidR="00F32E39" w:rsidRDefault="00F32E39" w:rsidP="00F32E39">
      <w:pPr>
        <w:numPr>
          <w:ilvl w:val="0"/>
          <w:numId w:val="30"/>
        </w:numPr>
        <w:spacing w:after="5" w:line="267" w:lineRule="auto"/>
        <w:ind w:right="2" w:hanging="360"/>
        <w:jc w:val="both"/>
      </w:pPr>
      <w:r>
        <w:t xml:space="preserve">Veškeré staveništní rozvody el. energie a rozvaděče budou odpojeny od zdroje, </w:t>
      </w:r>
    </w:p>
    <w:p w14:paraId="1157B612" w14:textId="77777777" w:rsidR="00F32E39" w:rsidRDefault="00F32E39" w:rsidP="00F32E39">
      <w:pPr>
        <w:numPr>
          <w:ilvl w:val="0"/>
          <w:numId w:val="30"/>
        </w:numPr>
        <w:spacing w:after="5" w:line="267" w:lineRule="auto"/>
        <w:ind w:right="2" w:hanging="360"/>
        <w:jc w:val="both"/>
      </w:pPr>
      <w:r>
        <w:t xml:space="preserve">veškeré překážky znemožňující plynulý průtok vody korytem budou průběžně odstraňovány, </w:t>
      </w:r>
    </w:p>
    <w:p w14:paraId="6CF09C10" w14:textId="77777777" w:rsidR="00F32E39" w:rsidRDefault="00F32E39" w:rsidP="00F32E39">
      <w:pPr>
        <w:numPr>
          <w:ilvl w:val="0"/>
          <w:numId w:val="30"/>
        </w:numPr>
        <w:spacing w:after="5" w:line="267" w:lineRule="auto"/>
        <w:ind w:right="2" w:hanging="360"/>
        <w:jc w:val="both"/>
      </w:pPr>
      <w:r>
        <w:t xml:space="preserve">budou prováděna opatření proti poškození nebo zničení rozpracovaného díla, </w:t>
      </w:r>
    </w:p>
    <w:p w14:paraId="65A0159C" w14:textId="77777777" w:rsidR="00F32E39" w:rsidRDefault="00F32E39" w:rsidP="00F32E39">
      <w:pPr>
        <w:numPr>
          <w:ilvl w:val="0"/>
          <w:numId w:val="30"/>
        </w:numPr>
        <w:spacing w:after="5" w:line="267" w:lineRule="auto"/>
        <w:ind w:right="2" w:hanging="360"/>
        <w:jc w:val="both"/>
      </w:pPr>
      <w:r>
        <w:t xml:space="preserve">bude zajištěno, aby na ohrožených pracovištích byli přítomni pouze pracovníci pověření úkoly protipovodňové služby, </w:t>
      </w:r>
    </w:p>
    <w:p w14:paraId="4969EEFE" w14:textId="77777777" w:rsidR="00F32E39" w:rsidRDefault="00F32E39" w:rsidP="00F32E39">
      <w:r>
        <w:t xml:space="preserve"> </w:t>
      </w:r>
    </w:p>
    <w:p w14:paraId="000260A4" w14:textId="77777777" w:rsidR="00F32E39" w:rsidRDefault="00F32E39" w:rsidP="00F32E39">
      <w:pPr>
        <w:spacing w:line="249" w:lineRule="auto"/>
        <w:ind w:left="-5"/>
      </w:pPr>
      <w:r>
        <w:rPr>
          <w:b/>
        </w:rPr>
        <w:t>Evakuační trasy z ohrožené lokality</w:t>
      </w:r>
    </w:p>
    <w:p w14:paraId="7642294C" w14:textId="7B8B6376" w:rsidR="00F32E39" w:rsidRDefault="00F32E39" w:rsidP="00F32E39">
      <w:pPr>
        <w:spacing w:after="88"/>
        <w:ind w:left="-5" w:right="2"/>
      </w:pPr>
      <w:r>
        <w:t xml:space="preserve">Ústupové cesty se volí ve směru od území ohroženého povodní – evakuační trasa z lokality stavby je uvedena ve výkresové příloze. </w:t>
      </w:r>
      <w:r w:rsidR="007700B0">
        <w:t xml:space="preserve"> </w:t>
      </w:r>
    </w:p>
    <w:p w14:paraId="616051A9" w14:textId="77777777" w:rsidR="00F32E39" w:rsidRDefault="00F32E39" w:rsidP="00F32E39">
      <w:pPr>
        <w:spacing w:after="140"/>
      </w:pPr>
      <w:r>
        <w:t xml:space="preserve"> </w:t>
      </w:r>
    </w:p>
    <w:p w14:paraId="118CFCE8" w14:textId="17959ACC" w:rsidR="00F32E39" w:rsidRDefault="00F32E39" w:rsidP="00F32E39">
      <w:pPr>
        <w:spacing w:after="140"/>
      </w:pPr>
      <w:r>
        <w:rPr>
          <w:b/>
        </w:rPr>
        <w:t>A.8. ČINNOST PK STAVBY prováděná po skončení povodně</w:t>
      </w:r>
    </w:p>
    <w:p w14:paraId="68CEFFDC" w14:textId="77777777" w:rsidR="00F32E39" w:rsidRDefault="00F32E39" w:rsidP="00F32E39">
      <w:pPr>
        <w:spacing w:after="128"/>
        <w:ind w:left="-5" w:right="2"/>
      </w:pPr>
      <w:r>
        <w:t xml:space="preserve">Po skončení povodně jsou příslušné povodňové aktivity odvolány povodňovou komisí stavby, která je vyhlásila. </w:t>
      </w:r>
    </w:p>
    <w:p w14:paraId="683A81DF" w14:textId="77777777" w:rsidR="00F32E39" w:rsidRDefault="00F32E39" w:rsidP="00F32E39">
      <w:pPr>
        <w:ind w:left="-5"/>
      </w:pPr>
      <w:r>
        <w:rPr>
          <w:u w:val="single" w:color="000000"/>
        </w:rPr>
        <w:t>Následně bude zajištěno:</w:t>
      </w:r>
      <w:r>
        <w:t xml:space="preserve"> </w:t>
      </w:r>
    </w:p>
    <w:p w14:paraId="279537E2" w14:textId="77777777" w:rsidR="00F32E39" w:rsidRDefault="00F32E39" w:rsidP="00F32E39">
      <w:pPr>
        <w:numPr>
          <w:ilvl w:val="0"/>
          <w:numId w:val="30"/>
        </w:numPr>
        <w:spacing w:after="5" w:line="267" w:lineRule="auto"/>
        <w:ind w:right="2" w:hanging="360"/>
        <w:jc w:val="both"/>
      </w:pPr>
      <w:r>
        <w:t xml:space="preserve">vyčerpání zaplavených prostorů, </w:t>
      </w:r>
    </w:p>
    <w:p w14:paraId="228D93D9" w14:textId="77777777" w:rsidR="00F32E39" w:rsidRDefault="00F32E39" w:rsidP="00F32E39">
      <w:pPr>
        <w:numPr>
          <w:ilvl w:val="0"/>
          <w:numId w:val="30"/>
        </w:numPr>
        <w:spacing w:after="5" w:line="267" w:lineRule="auto"/>
        <w:ind w:right="2" w:hanging="360"/>
        <w:jc w:val="both"/>
      </w:pPr>
      <w:r>
        <w:t xml:space="preserve">odborná prohlídka pro zjištění povodňových škod  </w:t>
      </w:r>
    </w:p>
    <w:p w14:paraId="2C6DAEE5" w14:textId="77777777" w:rsidR="00F32E39" w:rsidRDefault="00F32E39" w:rsidP="00F32E39">
      <w:pPr>
        <w:numPr>
          <w:ilvl w:val="0"/>
          <w:numId w:val="30"/>
        </w:numPr>
        <w:spacing w:after="5" w:line="267" w:lineRule="auto"/>
        <w:ind w:right="2" w:hanging="360"/>
        <w:jc w:val="both"/>
      </w:pPr>
      <w:r>
        <w:t xml:space="preserve">posouzení stavu konstrukcí z hlediska jejich stability a bezpečnosti s ohledem na ochranu zdraví, </w:t>
      </w:r>
    </w:p>
    <w:p w14:paraId="06DB507A" w14:textId="77777777" w:rsidR="00F32E39" w:rsidRDefault="00F32E39" w:rsidP="00F32E39">
      <w:pPr>
        <w:numPr>
          <w:ilvl w:val="0"/>
          <w:numId w:val="30"/>
        </w:numPr>
        <w:spacing w:after="97" w:line="267" w:lineRule="auto"/>
        <w:ind w:right="2" w:hanging="360"/>
        <w:jc w:val="both"/>
      </w:pPr>
      <w:r>
        <w:t xml:space="preserve">sepsání zprávy o těchto činnostech do povodňové knihy (stavebního deníku). </w:t>
      </w:r>
    </w:p>
    <w:p w14:paraId="220BE19A" w14:textId="77777777" w:rsidR="00F32E39" w:rsidRDefault="00F32E39" w:rsidP="00F32E39">
      <w:pPr>
        <w:spacing w:before="120" w:after="120" w:line="250" w:lineRule="auto"/>
        <w:ind w:left="-6" w:hanging="11"/>
        <w:rPr>
          <w:b/>
        </w:rPr>
      </w:pPr>
    </w:p>
    <w:p w14:paraId="08E53A52" w14:textId="47299A29" w:rsidR="00F32E39" w:rsidRDefault="00F32E39" w:rsidP="00F32E39">
      <w:pPr>
        <w:spacing w:before="120" w:after="120" w:line="250" w:lineRule="auto"/>
        <w:ind w:left="-6" w:hanging="11"/>
      </w:pPr>
      <w:r>
        <w:rPr>
          <w:b/>
        </w:rPr>
        <w:t>A.9. POVODŇOVÁ KNIHA</w:t>
      </w:r>
    </w:p>
    <w:p w14:paraId="5CFB23F2" w14:textId="77777777" w:rsidR="00F32E39" w:rsidRDefault="00F32E39" w:rsidP="00F32E39">
      <w:pPr>
        <w:spacing w:after="132"/>
        <w:ind w:left="-5" w:right="2"/>
      </w:pPr>
      <w:r>
        <w:t xml:space="preserve">Veškerá činnost, která bude probíhat po vyhlášení stavu bdělosti, bude zaznamenána do povodňové knihy nebo do stavebního deníku.  </w:t>
      </w:r>
    </w:p>
    <w:p w14:paraId="299ED1AF" w14:textId="77777777" w:rsidR="00F32E39" w:rsidRDefault="00F32E39" w:rsidP="00F32E39">
      <w:pPr>
        <w:ind w:left="-5"/>
      </w:pPr>
      <w:r>
        <w:rPr>
          <w:u w:val="single" w:color="000000"/>
        </w:rPr>
        <w:t>Jedná se zejména:</w:t>
      </w:r>
      <w:r>
        <w:t xml:space="preserve"> </w:t>
      </w:r>
    </w:p>
    <w:p w14:paraId="4CDEE716" w14:textId="77777777" w:rsidR="00F32E39" w:rsidRDefault="00F32E39" w:rsidP="00F32E39">
      <w:pPr>
        <w:numPr>
          <w:ilvl w:val="0"/>
          <w:numId w:val="30"/>
        </w:numPr>
        <w:spacing w:after="5" w:line="267" w:lineRule="auto"/>
        <w:ind w:right="2" w:hanging="360"/>
        <w:jc w:val="both"/>
      </w:pPr>
      <w:r>
        <w:t xml:space="preserve">o doslovné znění přijatých a odeslaných zpráv hlásné služby, od spolupracujících organizací </w:t>
      </w:r>
      <w:r>
        <w:br/>
        <w:t xml:space="preserve">a orgánů ochrany před povodněmi (odesílatel, způsob a doba převzetí), </w:t>
      </w:r>
    </w:p>
    <w:p w14:paraId="1E541FE5" w14:textId="77777777" w:rsidR="00F32E39" w:rsidRDefault="00F32E39" w:rsidP="00F32E39">
      <w:pPr>
        <w:numPr>
          <w:ilvl w:val="0"/>
          <w:numId w:val="30"/>
        </w:numPr>
        <w:spacing w:after="5" w:line="267" w:lineRule="auto"/>
        <w:ind w:right="2" w:hanging="360"/>
        <w:jc w:val="both"/>
      </w:pPr>
      <w:r>
        <w:t xml:space="preserve">denní stavy a průtoky vody, </w:t>
      </w:r>
    </w:p>
    <w:p w14:paraId="1C58530F" w14:textId="77777777" w:rsidR="00F32E39" w:rsidRDefault="00F32E39" w:rsidP="00F32E39">
      <w:pPr>
        <w:numPr>
          <w:ilvl w:val="0"/>
          <w:numId w:val="30"/>
        </w:numPr>
        <w:spacing w:after="5" w:line="267" w:lineRule="auto"/>
        <w:ind w:right="2" w:hanging="360"/>
        <w:jc w:val="both"/>
      </w:pPr>
      <w:r>
        <w:t xml:space="preserve">o výsledky prohlídek před a po povodni, </w:t>
      </w:r>
    </w:p>
    <w:p w14:paraId="03772924" w14:textId="77777777" w:rsidR="00F32E39" w:rsidRDefault="00F32E39" w:rsidP="00F32E39">
      <w:pPr>
        <w:numPr>
          <w:ilvl w:val="0"/>
          <w:numId w:val="30"/>
        </w:numPr>
        <w:spacing w:after="5" w:line="267" w:lineRule="auto"/>
        <w:ind w:right="2" w:hanging="360"/>
        <w:jc w:val="both"/>
      </w:pPr>
      <w:r>
        <w:t xml:space="preserve">o opatření přijatá na úseku zabezpečovacích a záchranných prací. </w:t>
      </w:r>
    </w:p>
    <w:p w14:paraId="0D71F085" w14:textId="77777777" w:rsidR="00F32E39" w:rsidRDefault="00F32E39" w:rsidP="00F32E39">
      <w:r>
        <w:t xml:space="preserve"> </w:t>
      </w:r>
    </w:p>
    <w:p w14:paraId="6724D8C2" w14:textId="77777777" w:rsidR="00F32E39" w:rsidRDefault="00F32E39" w:rsidP="00F32E39">
      <w:pPr>
        <w:ind w:left="-5" w:right="2"/>
      </w:pPr>
      <w:r>
        <w:t xml:space="preserve">Zápisy se zaznamenávají chronologicky podle skutečnosti. Za vedení knihy je odpovědný předseda povodňové komise stavby. </w:t>
      </w:r>
    </w:p>
    <w:p w14:paraId="0B9C7E65" w14:textId="77777777" w:rsidR="00F32E39" w:rsidRDefault="00F32E39" w:rsidP="00F32E39">
      <w:r>
        <w:t xml:space="preserve"> </w:t>
      </w:r>
    </w:p>
    <w:p w14:paraId="0DA99C18" w14:textId="77777777" w:rsidR="00F32E39" w:rsidRDefault="00F32E39" w:rsidP="00F32E39">
      <w:pPr>
        <w:spacing w:after="105" w:line="249" w:lineRule="auto"/>
        <w:ind w:left="-5"/>
      </w:pPr>
      <w:r>
        <w:rPr>
          <w:b/>
        </w:rPr>
        <w:t>Povodňový plán bude umístěn na dostupném místě a musí s ním být seznámeni všichni pracovníci zapojení do povodňové služby. PP je v platnosti dnem jeho schválení. Za dodržování PP zodpovídá předseda PK stavby ……….</w:t>
      </w:r>
    </w:p>
    <w:p w14:paraId="3ED60F6C" w14:textId="77777777" w:rsidR="00F32E39" w:rsidRDefault="00F32E39" w:rsidP="00F32E39">
      <w:r>
        <w:rPr>
          <w:b/>
          <w:color w:val="993366"/>
        </w:rPr>
        <w:lastRenderedPageBreak/>
        <w:t xml:space="preserve"> </w:t>
      </w:r>
    </w:p>
    <w:p w14:paraId="351A7FBF" w14:textId="77777777" w:rsidR="00F32E39" w:rsidRDefault="00F32E39" w:rsidP="00F32E39">
      <w:pPr>
        <w:spacing w:after="160"/>
        <w:rPr>
          <w:b/>
          <w:u w:val="single" w:color="000000"/>
        </w:rPr>
      </w:pPr>
      <w:r>
        <w:rPr>
          <w:b/>
          <w:u w:val="single" w:color="000000"/>
        </w:rPr>
        <w:br w:type="page"/>
      </w:r>
    </w:p>
    <w:p w14:paraId="54A3903C" w14:textId="77777777" w:rsidR="00F32E39" w:rsidRDefault="00F32E39" w:rsidP="00F32E39">
      <w:pPr>
        <w:numPr>
          <w:ilvl w:val="0"/>
          <w:numId w:val="31"/>
        </w:numPr>
        <w:spacing w:before="120" w:after="120"/>
        <w:ind w:left="255" w:hanging="255"/>
      </w:pPr>
      <w:r>
        <w:rPr>
          <w:b/>
          <w:u w:val="single" w:color="000000"/>
        </w:rPr>
        <w:lastRenderedPageBreak/>
        <w:t>ORGANIZAČNÍ ČÁST</w:t>
      </w:r>
    </w:p>
    <w:p w14:paraId="21E14370" w14:textId="77777777" w:rsidR="00F32E39" w:rsidRDefault="00F32E39" w:rsidP="00F32E39">
      <w:pPr>
        <w:spacing w:before="120" w:after="120" w:line="250" w:lineRule="auto"/>
        <w:ind w:left="-6" w:hanging="11"/>
      </w:pPr>
      <w:r>
        <w:rPr>
          <w:b/>
        </w:rPr>
        <w:t>B.1. Povodňová komise stavby</w:t>
      </w:r>
    </w:p>
    <w:p w14:paraId="59E4D9E8" w14:textId="77777777" w:rsidR="00F32E39" w:rsidRDefault="00F32E39" w:rsidP="00F32E39">
      <w:r>
        <w:t xml:space="preserve"> </w:t>
      </w:r>
    </w:p>
    <w:tbl>
      <w:tblPr>
        <w:tblStyle w:val="TableGrid"/>
        <w:tblW w:w="9724" w:type="dxa"/>
        <w:tblInd w:w="-451" w:type="dxa"/>
        <w:tblCellMar>
          <w:top w:w="7" w:type="dxa"/>
          <w:left w:w="115" w:type="dxa"/>
          <w:right w:w="115" w:type="dxa"/>
        </w:tblCellMar>
        <w:tblLook w:val="04A0" w:firstRow="1" w:lastRow="0" w:firstColumn="1" w:lastColumn="0" w:noHBand="0" w:noVBand="1"/>
      </w:tblPr>
      <w:tblGrid>
        <w:gridCol w:w="2163"/>
        <w:gridCol w:w="2429"/>
        <w:gridCol w:w="3651"/>
        <w:gridCol w:w="1481"/>
      </w:tblGrid>
      <w:tr w:rsidR="00F32E39" w14:paraId="45CB9035" w14:textId="77777777" w:rsidTr="00CA0E5D">
        <w:trPr>
          <w:trHeight w:val="264"/>
        </w:trPr>
        <w:tc>
          <w:tcPr>
            <w:tcW w:w="2163" w:type="dxa"/>
            <w:tcBorders>
              <w:top w:val="single" w:sz="4" w:space="0" w:color="000000"/>
              <w:left w:val="single" w:sz="4" w:space="0" w:color="000000"/>
              <w:bottom w:val="single" w:sz="4" w:space="0" w:color="000000"/>
              <w:right w:val="single" w:sz="4" w:space="0" w:color="000000"/>
            </w:tcBorders>
          </w:tcPr>
          <w:p w14:paraId="3B88784A" w14:textId="77777777" w:rsidR="00F32E39" w:rsidRDefault="00F32E39" w:rsidP="00CA0E5D">
            <w:pPr>
              <w:spacing w:line="259" w:lineRule="auto"/>
              <w:ind w:right="4"/>
              <w:jc w:val="center"/>
            </w:pPr>
            <w:r>
              <w:rPr>
                <w:b/>
              </w:rPr>
              <w:t xml:space="preserve">Pozice </w:t>
            </w:r>
          </w:p>
        </w:tc>
        <w:tc>
          <w:tcPr>
            <w:tcW w:w="2429" w:type="dxa"/>
            <w:tcBorders>
              <w:top w:val="single" w:sz="4" w:space="0" w:color="000000"/>
              <w:left w:val="single" w:sz="4" w:space="0" w:color="000000"/>
              <w:bottom w:val="single" w:sz="4" w:space="0" w:color="000000"/>
              <w:right w:val="single" w:sz="4" w:space="0" w:color="000000"/>
            </w:tcBorders>
          </w:tcPr>
          <w:p w14:paraId="7D7B9502" w14:textId="77777777" w:rsidR="00F32E39" w:rsidRDefault="00F32E39" w:rsidP="00CA0E5D">
            <w:pPr>
              <w:spacing w:line="259" w:lineRule="auto"/>
              <w:ind w:right="3"/>
              <w:jc w:val="center"/>
            </w:pPr>
            <w:r>
              <w:rPr>
                <w:b/>
              </w:rPr>
              <w:t xml:space="preserve">Jméno </w:t>
            </w:r>
          </w:p>
        </w:tc>
        <w:tc>
          <w:tcPr>
            <w:tcW w:w="3651" w:type="dxa"/>
            <w:tcBorders>
              <w:top w:val="single" w:sz="4" w:space="0" w:color="000000"/>
              <w:left w:val="single" w:sz="4" w:space="0" w:color="000000"/>
              <w:bottom w:val="single" w:sz="4" w:space="0" w:color="000000"/>
              <w:right w:val="single" w:sz="4" w:space="0" w:color="000000"/>
            </w:tcBorders>
          </w:tcPr>
          <w:p w14:paraId="09105DAC" w14:textId="77777777" w:rsidR="00F32E39" w:rsidRDefault="00F32E39" w:rsidP="00CA0E5D">
            <w:pPr>
              <w:spacing w:line="259" w:lineRule="auto"/>
              <w:ind w:right="6"/>
              <w:jc w:val="center"/>
            </w:pPr>
            <w:r>
              <w:rPr>
                <w:b/>
              </w:rPr>
              <w:t xml:space="preserve">Adresa </w:t>
            </w:r>
            <w:r>
              <w:t xml:space="preserve">(v mimopracovní době)  </w:t>
            </w:r>
          </w:p>
        </w:tc>
        <w:tc>
          <w:tcPr>
            <w:tcW w:w="1481" w:type="dxa"/>
            <w:tcBorders>
              <w:top w:val="single" w:sz="4" w:space="0" w:color="000000"/>
              <w:left w:val="single" w:sz="4" w:space="0" w:color="000000"/>
              <w:bottom w:val="single" w:sz="4" w:space="0" w:color="000000"/>
              <w:right w:val="single" w:sz="4" w:space="0" w:color="000000"/>
            </w:tcBorders>
          </w:tcPr>
          <w:p w14:paraId="53E65158" w14:textId="77777777" w:rsidR="00F32E39" w:rsidRDefault="00F32E39" w:rsidP="00CA0E5D">
            <w:pPr>
              <w:spacing w:line="259" w:lineRule="auto"/>
              <w:ind w:right="2"/>
              <w:jc w:val="center"/>
            </w:pPr>
            <w:r>
              <w:rPr>
                <w:b/>
              </w:rPr>
              <w:t xml:space="preserve">Telefon  </w:t>
            </w:r>
          </w:p>
        </w:tc>
      </w:tr>
      <w:tr w:rsidR="00F32E39" w14:paraId="15158FED" w14:textId="77777777" w:rsidTr="00CA0E5D">
        <w:trPr>
          <w:trHeight w:val="262"/>
        </w:trPr>
        <w:tc>
          <w:tcPr>
            <w:tcW w:w="2163" w:type="dxa"/>
            <w:tcBorders>
              <w:top w:val="single" w:sz="4" w:space="0" w:color="000000"/>
              <w:left w:val="single" w:sz="4" w:space="0" w:color="000000"/>
              <w:bottom w:val="single" w:sz="4" w:space="0" w:color="000000"/>
              <w:right w:val="single" w:sz="4" w:space="0" w:color="000000"/>
            </w:tcBorders>
          </w:tcPr>
          <w:p w14:paraId="2D682908" w14:textId="77777777" w:rsidR="00F32E39" w:rsidRDefault="00F32E39" w:rsidP="00CA0E5D">
            <w:pPr>
              <w:spacing w:line="259" w:lineRule="auto"/>
              <w:ind w:right="3"/>
              <w:jc w:val="center"/>
            </w:pPr>
            <w:r>
              <w:t xml:space="preserve">Předseda PK stavby </w:t>
            </w:r>
          </w:p>
        </w:tc>
        <w:tc>
          <w:tcPr>
            <w:tcW w:w="2429" w:type="dxa"/>
            <w:tcBorders>
              <w:top w:val="single" w:sz="4" w:space="0" w:color="000000"/>
              <w:left w:val="single" w:sz="4" w:space="0" w:color="000000"/>
              <w:bottom w:val="single" w:sz="4" w:space="0" w:color="000000"/>
              <w:right w:val="single" w:sz="4" w:space="0" w:color="000000"/>
            </w:tcBorders>
          </w:tcPr>
          <w:p w14:paraId="0FFAE157" w14:textId="77777777" w:rsidR="00F32E39" w:rsidRDefault="00F32E39" w:rsidP="00CA0E5D">
            <w:pPr>
              <w:spacing w:line="259" w:lineRule="auto"/>
              <w:ind w:left="50"/>
              <w:jc w:val="center"/>
            </w:pPr>
          </w:p>
        </w:tc>
        <w:tc>
          <w:tcPr>
            <w:tcW w:w="3651" w:type="dxa"/>
            <w:tcBorders>
              <w:top w:val="single" w:sz="4" w:space="0" w:color="000000"/>
              <w:left w:val="single" w:sz="4" w:space="0" w:color="000000"/>
              <w:bottom w:val="single" w:sz="4" w:space="0" w:color="000000"/>
              <w:right w:val="single" w:sz="4" w:space="0" w:color="000000"/>
            </w:tcBorders>
          </w:tcPr>
          <w:p w14:paraId="26A37A62" w14:textId="77777777" w:rsidR="00F32E39" w:rsidRDefault="00F32E39" w:rsidP="00CA0E5D">
            <w:pPr>
              <w:spacing w:line="259" w:lineRule="auto"/>
              <w:ind w:left="53"/>
              <w:jc w:val="center"/>
            </w:pPr>
          </w:p>
        </w:tc>
        <w:tc>
          <w:tcPr>
            <w:tcW w:w="1481" w:type="dxa"/>
            <w:tcBorders>
              <w:top w:val="single" w:sz="4" w:space="0" w:color="000000"/>
              <w:left w:val="single" w:sz="4" w:space="0" w:color="000000"/>
              <w:bottom w:val="single" w:sz="4" w:space="0" w:color="000000"/>
              <w:right w:val="single" w:sz="4" w:space="0" w:color="000000"/>
            </w:tcBorders>
          </w:tcPr>
          <w:p w14:paraId="689AC8C8" w14:textId="77777777" w:rsidR="00F32E39" w:rsidRDefault="00F32E39" w:rsidP="00CA0E5D">
            <w:pPr>
              <w:spacing w:line="259" w:lineRule="auto"/>
              <w:ind w:left="53"/>
              <w:jc w:val="center"/>
            </w:pPr>
          </w:p>
        </w:tc>
      </w:tr>
      <w:tr w:rsidR="00F32E39" w14:paraId="7A0AC9B5" w14:textId="77777777" w:rsidTr="00CA0E5D">
        <w:trPr>
          <w:trHeight w:val="516"/>
        </w:trPr>
        <w:tc>
          <w:tcPr>
            <w:tcW w:w="2163" w:type="dxa"/>
            <w:tcBorders>
              <w:top w:val="single" w:sz="4" w:space="0" w:color="000000"/>
              <w:left w:val="single" w:sz="4" w:space="0" w:color="000000"/>
              <w:bottom w:val="single" w:sz="4" w:space="0" w:color="000000"/>
              <w:right w:val="single" w:sz="4" w:space="0" w:color="000000"/>
            </w:tcBorders>
          </w:tcPr>
          <w:p w14:paraId="773F46D1" w14:textId="77777777" w:rsidR="00F32E39" w:rsidRDefault="00F32E39" w:rsidP="00CA0E5D">
            <w:pPr>
              <w:spacing w:line="259" w:lineRule="auto"/>
              <w:ind w:left="1"/>
              <w:jc w:val="center"/>
            </w:pPr>
            <w:r>
              <w:t xml:space="preserve">Zástupce předsedy PK stavby </w:t>
            </w:r>
          </w:p>
        </w:tc>
        <w:tc>
          <w:tcPr>
            <w:tcW w:w="2429" w:type="dxa"/>
            <w:tcBorders>
              <w:top w:val="single" w:sz="4" w:space="0" w:color="000000"/>
              <w:left w:val="single" w:sz="4" w:space="0" w:color="000000"/>
              <w:bottom w:val="single" w:sz="4" w:space="0" w:color="000000"/>
              <w:right w:val="single" w:sz="4" w:space="0" w:color="000000"/>
            </w:tcBorders>
            <w:vAlign w:val="center"/>
          </w:tcPr>
          <w:p w14:paraId="518CCA51" w14:textId="77777777" w:rsidR="00F32E39" w:rsidRDefault="00F32E39" w:rsidP="00CA0E5D">
            <w:pPr>
              <w:spacing w:line="259" w:lineRule="auto"/>
              <w:ind w:left="50"/>
              <w:jc w:val="center"/>
            </w:pPr>
          </w:p>
        </w:tc>
        <w:tc>
          <w:tcPr>
            <w:tcW w:w="3651" w:type="dxa"/>
            <w:tcBorders>
              <w:top w:val="single" w:sz="4" w:space="0" w:color="000000"/>
              <w:left w:val="single" w:sz="4" w:space="0" w:color="000000"/>
              <w:bottom w:val="single" w:sz="4" w:space="0" w:color="000000"/>
              <w:right w:val="single" w:sz="4" w:space="0" w:color="000000"/>
            </w:tcBorders>
            <w:vAlign w:val="center"/>
          </w:tcPr>
          <w:p w14:paraId="213A7226" w14:textId="77777777" w:rsidR="00F32E39" w:rsidRDefault="00F32E39" w:rsidP="00CA0E5D">
            <w:pPr>
              <w:spacing w:line="259" w:lineRule="auto"/>
              <w:ind w:left="53"/>
              <w:jc w:val="center"/>
            </w:pPr>
          </w:p>
        </w:tc>
        <w:tc>
          <w:tcPr>
            <w:tcW w:w="1481" w:type="dxa"/>
            <w:tcBorders>
              <w:top w:val="single" w:sz="4" w:space="0" w:color="000000"/>
              <w:left w:val="single" w:sz="4" w:space="0" w:color="000000"/>
              <w:bottom w:val="single" w:sz="4" w:space="0" w:color="000000"/>
              <w:right w:val="single" w:sz="4" w:space="0" w:color="000000"/>
            </w:tcBorders>
            <w:vAlign w:val="center"/>
          </w:tcPr>
          <w:p w14:paraId="5A39E4C9" w14:textId="77777777" w:rsidR="00F32E39" w:rsidRDefault="00F32E39" w:rsidP="00CA0E5D">
            <w:pPr>
              <w:spacing w:line="259" w:lineRule="auto"/>
              <w:ind w:left="53"/>
              <w:jc w:val="center"/>
            </w:pPr>
          </w:p>
        </w:tc>
      </w:tr>
      <w:tr w:rsidR="00F32E39" w14:paraId="3D233C58" w14:textId="77777777" w:rsidTr="00CA0E5D">
        <w:trPr>
          <w:trHeight w:val="264"/>
        </w:trPr>
        <w:tc>
          <w:tcPr>
            <w:tcW w:w="2163" w:type="dxa"/>
            <w:vMerge w:val="restart"/>
            <w:tcBorders>
              <w:top w:val="single" w:sz="4" w:space="0" w:color="000000"/>
              <w:left w:val="single" w:sz="4" w:space="0" w:color="000000"/>
              <w:bottom w:val="single" w:sz="4" w:space="0" w:color="000000"/>
              <w:right w:val="single" w:sz="4" w:space="0" w:color="000000"/>
            </w:tcBorders>
          </w:tcPr>
          <w:p w14:paraId="0AE92B07" w14:textId="77777777" w:rsidR="00F32E39" w:rsidRDefault="00F32E39" w:rsidP="00CA0E5D">
            <w:pPr>
              <w:spacing w:line="259" w:lineRule="auto"/>
              <w:ind w:right="3"/>
              <w:jc w:val="center"/>
            </w:pPr>
          </w:p>
          <w:p w14:paraId="2E247234" w14:textId="77777777" w:rsidR="00F32E39" w:rsidRDefault="00F32E39" w:rsidP="00CA0E5D">
            <w:pPr>
              <w:spacing w:line="259" w:lineRule="auto"/>
              <w:ind w:right="3"/>
              <w:jc w:val="center"/>
            </w:pPr>
          </w:p>
          <w:p w14:paraId="473DF361" w14:textId="77777777" w:rsidR="00F32E39" w:rsidRDefault="00F32E39" w:rsidP="00CA0E5D">
            <w:pPr>
              <w:spacing w:line="259" w:lineRule="auto"/>
              <w:ind w:right="3"/>
              <w:jc w:val="center"/>
            </w:pPr>
            <w:r>
              <w:t xml:space="preserve">Členové PK stavby </w:t>
            </w:r>
          </w:p>
          <w:p w14:paraId="2EAEBCD0" w14:textId="77777777" w:rsidR="00F32E39" w:rsidRDefault="00F32E39" w:rsidP="00CA0E5D">
            <w:pPr>
              <w:spacing w:line="259" w:lineRule="auto"/>
              <w:ind w:left="52"/>
              <w:jc w:val="center"/>
            </w:pPr>
            <w:r>
              <w:rPr>
                <w:i/>
              </w:rPr>
              <w:t xml:space="preserve"> </w:t>
            </w:r>
          </w:p>
          <w:p w14:paraId="008E329C" w14:textId="77777777" w:rsidR="00F32E39" w:rsidRDefault="00F32E39" w:rsidP="00CA0E5D">
            <w:pPr>
              <w:spacing w:line="259" w:lineRule="auto"/>
              <w:jc w:val="center"/>
            </w:pPr>
          </w:p>
        </w:tc>
        <w:tc>
          <w:tcPr>
            <w:tcW w:w="2429" w:type="dxa"/>
            <w:tcBorders>
              <w:top w:val="single" w:sz="4" w:space="0" w:color="000000"/>
              <w:left w:val="single" w:sz="4" w:space="0" w:color="000000"/>
              <w:bottom w:val="single" w:sz="4" w:space="0" w:color="000000"/>
              <w:right w:val="single" w:sz="4" w:space="0" w:color="000000"/>
            </w:tcBorders>
          </w:tcPr>
          <w:p w14:paraId="6A38433E" w14:textId="77777777" w:rsidR="00F32E39" w:rsidRDefault="00F32E39" w:rsidP="00CA0E5D">
            <w:pPr>
              <w:spacing w:line="259" w:lineRule="auto"/>
              <w:ind w:left="50"/>
              <w:jc w:val="center"/>
            </w:pPr>
          </w:p>
        </w:tc>
        <w:tc>
          <w:tcPr>
            <w:tcW w:w="3651" w:type="dxa"/>
            <w:tcBorders>
              <w:top w:val="single" w:sz="4" w:space="0" w:color="000000"/>
              <w:left w:val="single" w:sz="4" w:space="0" w:color="000000"/>
              <w:bottom w:val="single" w:sz="4" w:space="0" w:color="000000"/>
              <w:right w:val="single" w:sz="4" w:space="0" w:color="000000"/>
            </w:tcBorders>
          </w:tcPr>
          <w:p w14:paraId="0B7880B0" w14:textId="77777777" w:rsidR="00F32E39" w:rsidRDefault="00F32E39" w:rsidP="00CA0E5D">
            <w:pPr>
              <w:spacing w:line="259" w:lineRule="auto"/>
              <w:ind w:left="53"/>
              <w:jc w:val="center"/>
            </w:pPr>
          </w:p>
        </w:tc>
        <w:tc>
          <w:tcPr>
            <w:tcW w:w="1481" w:type="dxa"/>
            <w:tcBorders>
              <w:top w:val="single" w:sz="4" w:space="0" w:color="000000"/>
              <w:left w:val="single" w:sz="4" w:space="0" w:color="000000"/>
              <w:bottom w:val="single" w:sz="4" w:space="0" w:color="000000"/>
              <w:right w:val="single" w:sz="4" w:space="0" w:color="000000"/>
            </w:tcBorders>
          </w:tcPr>
          <w:p w14:paraId="28ED92BE" w14:textId="77777777" w:rsidR="00F32E39" w:rsidRDefault="00F32E39" w:rsidP="00CA0E5D">
            <w:pPr>
              <w:spacing w:line="259" w:lineRule="auto"/>
              <w:ind w:left="53"/>
              <w:jc w:val="center"/>
            </w:pPr>
          </w:p>
        </w:tc>
      </w:tr>
      <w:tr w:rsidR="00F32E39" w14:paraId="6D23CC48" w14:textId="77777777" w:rsidTr="00CA0E5D">
        <w:trPr>
          <w:trHeight w:val="262"/>
        </w:trPr>
        <w:tc>
          <w:tcPr>
            <w:tcW w:w="0" w:type="auto"/>
            <w:vMerge/>
            <w:tcBorders>
              <w:top w:val="nil"/>
              <w:left w:val="single" w:sz="4" w:space="0" w:color="000000"/>
              <w:bottom w:val="nil"/>
              <w:right w:val="single" w:sz="4" w:space="0" w:color="000000"/>
            </w:tcBorders>
            <w:vAlign w:val="bottom"/>
          </w:tcPr>
          <w:p w14:paraId="0BCED417" w14:textId="77777777" w:rsidR="00F32E39" w:rsidRDefault="00F32E39" w:rsidP="00CA0E5D">
            <w:pPr>
              <w:spacing w:after="160" w:line="259" w:lineRule="auto"/>
            </w:pPr>
          </w:p>
        </w:tc>
        <w:tc>
          <w:tcPr>
            <w:tcW w:w="2429" w:type="dxa"/>
            <w:tcBorders>
              <w:top w:val="single" w:sz="4" w:space="0" w:color="000000"/>
              <w:left w:val="single" w:sz="4" w:space="0" w:color="000000"/>
              <w:bottom w:val="single" w:sz="4" w:space="0" w:color="000000"/>
              <w:right w:val="single" w:sz="4" w:space="0" w:color="000000"/>
            </w:tcBorders>
          </w:tcPr>
          <w:p w14:paraId="18AB1AD9" w14:textId="77777777" w:rsidR="00F32E39" w:rsidRDefault="00F32E39" w:rsidP="00CA0E5D">
            <w:pPr>
              <w:spacing w:line="259" w:lineRule="auto"/>
              <w:ind w:left="50"/>
              <w:jc w:val="center"/>
            </w:pPr>
          </w:p>
        </w:tc>
        <w:tc>
          <w:tcPr>
            <w:tcW w:w="3651" w:type="dxa"/>
            <w:tcBorders>
              <w:top w:val="single" w:sz="4" w:space="0" w:color="000000"/>
              <w:left w:val="single" w:sz="4" w:space="0" w:color="000000"/>
              <w:bottom w:val="single" w:sz="4" w:space="0" w:color="000000"/>
              <w:right w:val="single" w:sz="4" w:space="0" w:color="000000"/>
            </w:tcBorders>
          </w:tcPr>
          <w:p w14:paraId="7731BBEA" w14:textId="77777777" w:rsidR="00F32E39" w:rsidRDefault="00F32E39" w:rsidP="00CA0E5D">
            <w:pPr>
              <w:spacing w:line="259" w:lineRule="auto"/>
              <w:ind w:left="53"/>
              <w:jc w:val="center"/>
            </w:pPr>
          </w:p>
        </w:tc>
        <w:tc>
          <w:tcPr>
            <w:tcW w:w="1481" w:type="dxa"/>
            <w:tcBorders>
              <w:top w:val="single" w:sz="4" w:space="0" w:color="000000"/>
              <w:left w:val="single" w:sz="4" w:space="0" w:color="000000"/>
              <w:bottom w:val="single" w:sz="4" w:space="0" w:color="000000"/>
              <w:right w:val="single" w:sz="4" w:space="0" w:color="000000"/>
            </w:tcBorders>
          </w:tcPr>
          <w:p w14:paraId="4A02EBFB" w14:textId="77777777" w:rsidR="00F32E39" w:rsidRDefault="00F32E39" w:rsidP="00CA0E5D">
            <w:pPr>
              <w:spacing w:line="259" w:lineRule="auto"/>
              <w:ind w:left="53"/>
              <w:jc w:val="center"/>
            </w:pPr>
          </w:p>
        </w:tc>
      </w:tr>
      <w:tr w:rsidR="00F32E39" w14:paraId="72DB86CB" w14:textId="77777777" w:rsidTr="00CA0E5D">
        <w:trPr>
          <w:trHeight w:val="264"/>
        </w:trPr>
        <w:tc>
          <w:tcPr>
            <w:tcW w:w="0" w:type="auto"/>
            <w:vMerge/>
            <w:tcBorders>
              <w:top w:val="nil"/>
              <w:left w:val="single" w:sz="4" w:space="0" w:color="000000"/>
              <w:bottom w:val="nil"/>
              <w:right w:val="single" w:sz="4" w:space="0" w:color="000000"/>
            </w:tcBorders>
            <w:vAlign w:val="bottom"/>
          </w:tcPr>
          <w:p w14:paraId="1160C6AB" w14:textId="77777777" w:rsidR="00F32E39" w:rsidRDefault="00F32E39" w:rsidP="00CA0E5D">
            <w:pPr>
              <w:spacing w:after="160" w:line="259" w:lineRule="auto"/>
            </w:pPr>
          </w:p>
        </w:tc>
        <w:tc>
          <w:tcPr>
            <w:tcW w:w="2429" w:type="dxa"/>
            <w:tcBorders>
              <w:top w:val="single" w:sz="4" w:space="0" w:color="000000"/>
              <w:left w:val="single" w:sz="4" w:space="0" w:color="000000"/>
              <w:bottom w:val="single" w:sz="4" w:space="0" w:color="000000"/>
              <w:right w:val="single" w:sz="4" w:space="0" w:color="000000"/>
            </w:tcBorders>
          </w:tcPr>
          <w:p w14:paraId="48B23FCC" w14:textId="77777777" w:rsidR="00F32E39" w:rsidRDefault="00F32E39" w:rsidP="00CA0E5D">
            <w:pPr>
              <w:spacing w:line="259" w:lineRule="auto"/>
              <w:ind w:left="50"/>
              <w:jc w:val="center"/>
            </w:pPr>
            <w:r>
              <w:rPr>
                <w:b/>
              </w:rPr>
              <w:t xml:space="preserve"> </w:t>
            </w:r>
          </w:p>
        </w:tc>
        <w:tc>
          <w:tcPr>
            <w:tcW w:w="3651" w:type="dxa"/>
            <w:tcBorders>
              <w:top w:val="single" w:sz="4" w:space="0" w:color="000000"/>
              <w:left w:val="single" w:sz="4" w:space="0" w:color="000000"/>
              <w:bottom w:val="single" w:sz="4" w:space="0" w:color="000000"/>
              <w:right w:val="single" w:sz="4" w:space="0" w:color="000000"/>
            </w:tcBorders>
          </w:tcPr>
          <w:p w14:paraId="79465F5B" w14:textId="77777777" w:rsidR="00F32E39" w:rsidRDefault="00F32E39" w:rsidP="00CA0E5D">
            <w:pPr>
              <w:spacing w:line="259" w:lineRule="auto"/>
              <w:ind w:left="53"/>
              <w:jc w:val="center"/>
            </w:pPr>
            <w: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1BC515A1" w14:textId="77777777" w:rsidR="00F32E39" w:rsidRDefault="00F32E39" w:rsidP="00CA0E5D">
            <w:pPr>
              <w:spacing w:line="259" w:lineRule="auto"/>
              <w:ind w:left="53"/>
              <w:jc w:val="center"/>
            </w:pPr>
            <w:r>
              <w:t xml:space="preserve"> </w:t>
            </w:r>
          </w:p>
        </w:tc>
      </w:tr>
      <w:tr w:rsidR="00F32E39" w14:paraId="50A73F4C" w14:textId="77777777" w:rsidTr="00CA0E5D">
        <w:trPr>
          <w:trHeight w:val="262"/>
        </w:trPr>
        <w:tc>
          <w:tcPr>
            <w:tcW w:w="0" w:type="auto"/>
            <w:vMerge/>
            <w:tcBorders>
              <w:top w:val="nil"/>
              <w:left w:val="single" w:sz="4" w:space="0" w:color="000000"/>
              <w:bottom w:val="nil"/>
              <w:right w:val="single" w:sz="4" w:space="0" w:color="000000"/>
            </w:tcBorders>
            <w:vAlign w:val="bottom"/>
          </w:tcPr>
          <w:p w14:paraId="6ACF1A9F" w14:textId="77777777" w:rsidR="00F32E39" w:rsidRDefault="00F32E39" w:rsidP="00CA0E5D">
            <w:pPr>
              <w:spacing w:after="160" w:line="259" w:lineRule="auto"/>
            </w:pPr>
          </w:p>
        </w:tc>
        <w:tc>
          <w:tcPr>
            <w:tcW w:w="2429" w:type="dxa"/>
            <w:tcBorders>
              <w:top w:val="single" w:sz="4" w:space="0" w:color="000000"/>
              <w:left w:val="single" w:sz="4" w:space="0" w:color="000000"/>
              <w:bottom w:val="single" w:sz="4" w:space="0" w:color="000000"/>
              <w:right w:val="single" w:sz="4" w:space="0" w:color="000000"/>
            </w:tcBorders>
          </w:tcPr>
          <w:p w14:paraId="263D2FCA" w14:textId="77777777" w:rsidR="00F32E39" w:rsidRDefault="00F32E39" w:rsidP="00CA0E5D">
            <w:pPr>
              <w:tabs>
                <w:tab w:val="center" w:pos="1124"/>
                <w:tab w:val="right" w:pos="2199"/>
              </w:tabs>
              <w:spacing w:line="259" w:lineRule="auto"/>
              <w:ind w:left="50"/>
            </w:pPr>
            <w:r>
              <w:rPr>
                <w:b/>
              </w:rPr>
              <w:tab/>
              <w:t xml:space="preserve"> </w:t>
            </w:r>
            <w:r>
              <w:rPr>
                <w:b/>
              </w:rPr>
              <w:tab/>
            </w:r>
          </w:p>
        </w:tc>
        <w:tc>
          <w:tcPr>
            <w:tcW w:w="3651" w:type="dxa"/>
            <w:tcBorders>
              <w:top w:val="single" w:sz="4" w:space="0" w:color="000000"/>
              <w:left w:val="single" w:sz="4" w:space="0" w:color="000000"/>
              <w:bottom w:val="single" w:sz="4" w:space="0" w:color="000000"/>
              <w:right w:val="single" w:sz="4" w:space="0" w:color="000000"/>
            </w:tcBorders>
          </w:tcPr>
          <w:p w14:paraId="145F0CC3" w14:textId="77777777" w:rsidR="00F32E39" w:rsidRDefault="00F32E39" w:rsidP="00CA0E5D">
            <w:pPr>
              <w:spacing w:line="259" w:lineRule="auto"/>
              <w:ind w:left="53"/>
              <w:jc w:val="center"/>
            </w:pPr>
            <w: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1D79470B" w14:textId="77777777" w:rsidR="00F32E39" w:rsidRDefault="00F32E39" w:rsidP="00CA0E5D">
            <w:pPr>
              <w:spacing w:line="259" w:lineRule="auto"/>
              <w:ind w:left="53"/>
              <w:jc w:val="center"/>
            </w:pPr>
            <w:r>
              <w:t xml:space="preserve"> </w:t>
            </w:r>
          </w:p>
        </w:tc>
      </w:tr>
      <w:tr w:rsidR="00F32E39" w14:paraId="09212589" w14:textId="77777777" w:rsidTr="00CA0E5D">
        <w:trPr>
          <w:trHeight w:val="264"/>
        </w:trPr>
        <w:tc>
          <w:tcPr>
            <w:tcW w:w="0" w:type="auto"/>
            <w:vMerge/>
            <w:tcBorders>
              <w:top w:val="nil"/>
              <w:left w:val="single" w:sz="4" w:space="0" w:color="000000"/>
              <w:bottom w:val="nil"/>
              <w:right w:val="single" w:sz="4" w:space="0" w:color="000000"/>
            </w:tcBorders>
            <w:vAlign w:val="center"/>
          </w:tcPr>
          <w:p w14:paraId="3B341955" w14:textId="77777777" w:rsidR="00F32E39" w:rsidRDefault="00F32E39" w:rsidP="00CA0E5D">
            <w:pPr>
              <w:spacing w:after="160" w:line="259" w:lineRule="auto"/>
            </w:pPr>
          </w:p>
        </w:tc>
        <w:tc>
          <w:tcPr>
            <w:tcW w:w="2429" w:type="dxa"/>
            <w:tcBorders>
              <w:top w:val="single" w:sz="4" w:space="0" w:color="000000"/>
              <w:left w:val="single" w:sz="4" w:space="0" w:color="000000"/>
              <w:bottom w:val="single" w:sz="4" w:space="0" w:color="000000"/>
              <w:right w:val="single" w:sz="4" w:space="0" w:color="000000"/>
            </w:tcBorders>
          </w:tcPr>
          <w:p w14:paraId="58BC99BC" w14:textId="77777777" w:rsidR="00F32E39" w:rsidRDefault="00F32E39" w:rsidP="00CA0E5D">
            <w:pPr>
              <w:spacing w:line="259" w:lineRule="auto"/>
              <w:ind w:left="50"/>
              <w:jc w:val="center"/>
            </w:pPr>
            <w:r>
              <w:rPr>
                <w:b/>
              </w:rPr>
              <w:t xml:space="preserve"> </w:t>
            </w:r>
          </w:p>
        </w:tc>
        <w:tc>
          <w:tcPr>
            <w:tcW w:w="3651" w:type="dxa"/>
            <w:tcBorders>
              <w:top w:val="single" w:sz="4" w:space="0" w:color="000000"/>
              <w:left w:val="single" w:sz="4" w:space="0" w:color="000000"/>
              <w:bottom w:val="single" w:sz="4" w:space="0" w:color="000000"/>
              <w:right w:val="single" w:sz="4" w:space="0" w:color="000000"/>
            </w:tcBorders>
          </w:tcPr>
          <w:p w14:paraId="5662A28E" w14:textId="77777777" w:rsidR="00F32E39" w:rsidRDefault="00F32E39" w:rsidP="00CA0E5D">
            <w:pPr>
              <w:spacing w:line="259" w:lineRule="auto"/>
              <w:ind w:left="53"/>
              <w:jc w:val="center"/>
            </w:pPr>
            <w: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2102F296" w14:textId="77777777" w:rsidR="00F32E39" w:rsidRDefault="00F32E39" w:rsidP="00CA0E5D">
            <w:pPr>
              <w:spacing w:line="259" w:lineRule="auto"/>
              <w:ind w:left="53"/>
              <w:jc w:val="center"/>
            </w:pPr>
            <w:r>
              <w:t xml:space="preserve"> </w:t>
            </w:r>
          </w:p>
        </w:tc>
      </w:tr>
      <w:tr w:rsidR="00F32E39" w14:paraId="117693AB" w14:textId="77777777" w:rsidTr="00CA0E5D">
        <w:trPr>
          <w:trHeight w:val="264"/>
        </w:trPr>
        <w:tc>
          <w:tcPr>
            <w:tcW w:w="0" w:type="auto"/>
            <w:vMerge/>
            <w:tcBorders>
              <w:top w:val="nil"/>
              <w:left w:val="single" w:sz="4" w:space="0" w:color="000000"/>
              <w:bottom w:val="nil"/>
              <w:right w:val="single" w:sz="4" w:space="0" w:color="000000"/>
            </w:tcBorders>
            <w:vAlign w:val="bottom"/>
          </w:tcPr>
          <w:p w14:paraId="57A99F5B" w14:textId="77777777" w:rsidR="00F32E39" w:rsidRDefault="00F32E39" w:rsidP="00CA0E5D">
            <w:pPr>
              <w:spacing w:after="160" w:line="259" w:lineRule="auto"/>
            </w:pPr>
          </w:p>
        </w:tc>
        <w:tc>
          <w:tcPr>
            <w:tcW w:w="2429" w:type="dxa"/>
            <w:tcBorders>
              <w:top w:val="single" w:sz="4" w:space="0" w:color="000000"/>
              <w:left w:val="single" w:sz="4" w:space="0" w:color="000000"/>
              <w:bottom w:val="single" w:sz="4" w:space="0" w:color="000000"/>
              <w:right w:val="single" w:sz="4" w:space="0" w:color="000000"/>
            </w:tcBorders>
          </w:tcPr>
          <w:p w14:paraId="215354CE" w14:textId="77777777" w:rsidR="00F32E39" w:rsidRDefault="00F32E39" w:rsidP="00CA0E5D">
            <w:pPr>
              <w:spacing w:line="259" w:lineRule="auto"/>
              <w:ind w:left="50"/>
              <w:jc w:val="center"/>
            </w:pPr>
            <w:r>
              <w:rPr>
                <w:b/>
              </w:rPr>
              <w:t xml:space="preserve"> </w:t>
            </w:r>
          </w:p>
        </w:tc>
        <w:tc>
          <w:tcPr>
            <w:tcW w:w="3651" w:type="dxa"/>
            <w:tcBorders>
              <w:top w:val="single" w:sz="4" w:space="0" w:color="000000"/>
              <w:left w:val="single" w:sz="4" w:space="0" w:color="000000"/>
              <w:bottom w:val="single" w:sz="4" w:space="0" w:color="000000"/>
              <w:right w:val="single" w:sz="4" w:space="0" w:color="000000"/>
            </w:tcBorders>
          </w:tcPr>
          <w:p w14:paraId="14E92826" w14:textId="77777777" w:rsidR="00F32E39" w:rsidRDefault="00F32E39" w:rsidP="00CA0E5D">
            <w:pPr>
              <w:spacing w:line="259" w:lineRule="auto"/>
              <w:ind w:left="53"/>
              <w:jc w:val="center"/>
            </w:pPr>
            <w: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4FB5EDF4" w14:textId="77777777" w:rsidR="00F32E39" w:rsidRDefault="00F32E39" w:rsidP="00CA0E5D">
            <w:pPr>
              <w:spacing w:line="259" w:lineRule="auto"/>
              <w:ind w:left="53"/>
              <w:jc w:val="center"/>
            </w:pPr>
            <w:r>
              <w:t xml:space="preserve"> </w:t>
            </w:r>
          </w:p>
        </w:tc>
      </w:tr>
      <w:tr w:rsidR="00F32E39" w14:paraId="3F8475AB" w14:textId="77777777" w:rsidTr="00CA0E5D">
        <w:trPr>
          <w:trHeight w:val="262"/>
        </w:trPr>
        <w:tc>
          <w:tcPr>
            <w:tcW w:w="0" w:type="auto"/>
            <w:vMerge/>
            <w:tcBorders>
              <w:top w:val="nil"/>
              <w:left w:val="single" w:sz="4" w:space="0" w:color="000000"/>
              <w:bottom w:val="single" w:sz="4" w:space="0" w:color="000000"/>
              <w:right w:val="single" w:sz="4" w:space="0" w:color="000000"/>
            </w:tcBorders>
            <w:vAlign w:val="center"/>
          </w:tcPr>
          <w:p w14:paraId="0D0BBB6D" w14:textId="77777777" w:rsidR="00F32E39" w:rsidRDefault="00F32E39" w:rsidP="00CA0E5D">
            <w:pPr>
              <w:spacing w:after="160" w:line="259" w:lineRule="auto"/>
            </w:pPr>
          </w:p>
        </w:tc>
        <w:tc>
          <w:tcPr>
            <w:tcW w:w="2429" w:type="dxa"/>
            <w:tcBorders>
              <w:top w:val="single" w:sz="4" w:space="0" w:color="000000"/>
              <w:left w:val="single" w:sz="4" w:space="0" w:color="000000"/>
              <w:bottom w:val="single" w:sz="4" w:space="0" w:color="000000"/>
              <w:right w:val="single" w:sz="4" w:space="0" w:color="000000"/>
            </w:tcBorders>
          </w:tcPr>
          <w:p w14:paraId="1621EFD6" w14:textId="77777777" w:rsidR="00F32E39" w:rsidRDefault="00F32E39" w:rsidP="00CA0E5D">
            <w:pPr>
              <w:spacing w:line="259" w:lineRule="auto"/>
              <w:ind w:left="50"/>
              <w:jc w:val="center"/>
            </w:pPr>
            <w:r>
              <w:rPr>
                <w:b/>
              </w:rPr>
              <w:t xml:space="preserve"> </w:t>
            </w:r>
          </w:p>
        </w:tc>
        <w:tc>
          <w:tcPr>
            <w:tcW w:w="3651" w:type="dxa"/>
            <w:tcBorders>
              <w:top w:val="single" w:sz="4" w:space="0" w:color="000000"/>
              <w:left w:val="single" w:sz="4" w:space="0" w:color="000000"/>
              <w:bottom w:val="single" w:sz="4" w:space="0" w:color="000000"/>
              <w:right w:val="single" w:sz="4" w:space="0" w:color="000000"/>
            </w:tcBorders>
          </w:tcPr>
          <w:p w14:paraId="2EFA90CD" w14:textId="77777777" w:rsidR="00F32E39" w:rsidRDefault="00F32E39" w:rsidP="00CA0E5D">
            <w:pPr>
              <w:spacing w:line="259" w:lineRule="auto"/>
              <w:ind w:left="53"/>
              <w:jc w:val="center"/>
            </w:pPr>
            <w: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5D91DAD1" w14:textId="77777777" w:rsidR="00F32E39" w:rsidRDefault="00F32E39" w:rsidP="00CA0E5D">
            <w:pPr>
              <w:spacing w:line="259" w:lineRule="auto"/>
              <w:ind w:left="53"/>
              <w:jc w:val="center"/>
            </w:pPr>
            <w:r>
              <w:t xml:space="preserve"> </w:t>
            </w:r>
          </w:p>
        </w:tc>
      </w:tr>
    </w:tbl>
    <w:p w14:paraId="57A2F09E" w14:textId="77777777" w:rsidR="00F32E39" w:rsidRDefault="00F32E39" w:rsidP="00F32E39">
      <w:pPr>
        <w:spacing w:after="21"/>
      </w:pPr>
      <w:r>
        <w:t xml:space="preserve"> </w:t>
      </w:r>
    </w:p>
    <w:p w14:paraId="20F5D2E3" w14:textId="77777777" w:rsidR="00F32E39" w:rsidRDefault="00F32E39" w:rsidP="00F32E39">
      <w:pPr>
        <w:ind w:left="-5"/>
      </w:pPr>
      <w:r>
        <w:rPr>
          <w:u w:val="single" w:color="000000"/>
        </w:rPr>
        <w:t>Vyhlašování SPA, hlásná služba:</w:t>
      </w:r>
      <w:r>
        <w:t xml:space="preserve"> </w:t>
      </w:r>
    </w:p>
    <w:p w14:paraId="11A8211D" w14:textId="77777777" w:rsidR="00F32E39" w:rsidRDefault="00F32E39" w:rsidP="00F32E39">
      <w:pPr>
        <w:ind w:left="-5" w:right="2"/>
      </w:pPr>
      <w:r>
        <w:t xml:space="preserve">Výše uvedená povodňová komise: </w:t>
      </w:r>
    </w:p>
    <w:p w14:paraId="7A0B166B" w14:textId="77777777" w:rsidR="00F32E39" w:rsidRDefault="00F32E39" w:rsidP="00F32E39">
      <w:pPr>
        <w:numPr>
          <w:ilvl w:val="0"/>
          <w:numId w:val="32"/>
        </w:numPr>
        <w:spacing w:after="5" w:line="267" w:lineRule="auto"/>
        <w:ind w:right="2" w:hanging="360"/>
        <w:jc w:val="both"/>
      </w:pPr>
      <w:r>
        <w:t xml:space="preserve">vyhodnocuje informace od povodňové komise příslušné obce – Veverské Knínice, případně od povodňové komise obce s rozšířenou působností Rosice o trendech vývoje povodně, </w:t>
      </w:r>
    </w:p>
    <w:p w14:paraId="1668129D" w14:textId="77777777" w:rsidR="00F32E39" w:rsidRDefault="00F32E39" w:rsidP="00F32E39">
      <w:pPr>
        <w:numPr>
          <w:ilvl w:val="0"/>
          <w:numId w:val="32"/>
        </w:numPr>
        <w:spacing w:after="5" w:line="267" w:lineRule="auto"/>
        <w:ind w:right="2" w:hanging="360"/>
        <w:jc w:val="both"/>
      </w:pPr>
      <w:r>
        <w:t xml:space="preserve">vyhlašuje stupně povodňové aktivity (SPA) pro předmětnou stavbu, </w:t>
      </w:r>
    </w:p>
    <w:p w14:paraId="319EE1BC" w14:textId="77777777" w:rsidR="00F32E39" w:rsidRDefault="00F32E39" w:rsidP="00F32E39">
      <w:pPr>
        <w:numPr>
          <w:ilvl w:val="0"/>
          <w:numId w:val="32"/>
        </w:numPr>
        <w:spacing w:after="5" w:line="267" w:lineRule="auto"/>
        <w:ind w:right="2" w:hanging="360"/>
        <w:jc w:val="both"/>
      </w:pPr>
      <w:r>
        <w:t xml:space="preserve">organizuje záchranné práce v ohrožené lokalitě, </w:t>
      </w:r>
    </w:p>
    <w:p w14:paraId="3746B4D3" w14:textId="77777777" w:rsidR="00F32E39" w:rsidRDefault="00F32E39" w:rsidP="00F32E39">
      <w:pPr>
        <w:numPr>
          <w:ilvl w:val="0"/>
          <w:numId w:val="32"/>
        </w:numPr>
        <w:spacing w:after="5" w:line="267" w:lineRule="auto"/>
        <w:ind w:right="2" w:hanging="360"/>
        <w:jc w:val="both"/>
      </w:pPr>
      <w:r>
        <w:t xml:space="preserve">zajišťuje stálou hlídkovou službu, </w:t>
      </w:r>
    </w:p>
    <w:p w14:paraId="2E93E017" w14:textId="77777777" w:rsidR="00F32E39" w:rsidRDefault="00F32E39" w:rsidP="00F32E39">
      <w:pPr>
        <w:numPr>
          <w:ilvl w:val="0"/>
          <w:numId w:val="32"/>
        </w:numPr>
        <w:spacing w:after="5" w:line="267" w:lineRule="auto"/>
        <w:ind w:right="2" w:hanging="360"/>
        <w:jc w:val="both"/>
      </w:pPr>
      <w:r>
        <w:t xml:space="preserve">provádí zápisy do povodňového deníku (stavebního deníku). </w:t>
      </w:r>
    </w:p>
    <w:p w14:paraId="7A08993C" w14:textId="77777777" w:rsidR="00F32E39" w:rsidRDefault="00F32E39" w:rsidP="00F32E39">
      <w:r>
        <w:t xml:space="preserve"> </w:t>
      </w:r>
    </w:p>
    <w:p w14:paraId="36EB8C8E" w14:textId="77777777" w:rsidR="00F32E39" w:rsidRDefault="00F32E39" w:rsidP="00F32E39">
      <w:pPr>
        <w:spacing w:before="120" w:after="120" w:line="250" w:lineRule="auto"/>
        <w:ind w:left="-6" w:hanging="11"/>
      </w:pPr>
      <w:r>
        <w:rPr>
          <w:b/>
        </w:rPr>
        <w:t>B.2. Spojení na ostatní účastníky povodňové ochrany</w:t>
      </w:r>
    </w:p>
    <w:p w14:paraId="42F93257" w14:textId="77777777" w:rsidR="00BC0DDD" w:rsidRDefault="00BC0DDD" w:rsidP="00BC0DDD">
      <w:pPr>
        <w:tabs>
          <w:tab w:val="center" w:pos="4249"/>
          <w:tab w:val="center" w:pos="4957"/>
          <w:tab w:val="center" w:pos="5665"/>
          <w:tab w:val="center" w:pos="7392"/>
        </w:tabs>
        <w:spacing w:after="144"/>
        <w:ind w:left="-15"/>
      </w:pPr>
      <w:r>
        <w:rPr>
          <w:u w:val="single" w:color="000000"/>
        </w:rPr>
        <w:t>Povodňová komise ORP Dačice</w:t>
      </w:r>
    </w:p>
    <w:p w14:paraId="01AD4527" w14:textId="77777777" w:rsidR="00F32E39" w:rsidRPr="000953EB" w:rsidRDefault="00F32E39" w:rsidP="00F32E39">
      <w:pPr>
        <w:spacing w:after="96"/>
        <w:rPr>
          <w:u w:color="000000"/>
        </w:rPr>
      </w:pPr>
      <w:r w:rsidRPr="000953EB">
        <w:rPr>
          <w:u w:color="000000"/>
        </w:rPr>
        <w:t>………………………</w:t>
      </w:r>
    </w:p>
    <w:p w14:paraId="08575919" w14:textId="4AD819C6" w:rsidR="00BC0DDD" w:rsidRDefault="00BC0DDD" w:rsidP="00BC0DDD">
      <w:pPr>
        <w:tabs>
          <w:tab w:val="left" w:pos="5529"/>
        </w:tabs>
        <w:spacing w:after="96"/>
        <w:rPr>
          <w:u w:val="single" w:color="000000"/>
        </w:rPr>
      </w:pPr>
      <w:r>
        <w:rPr>
          <w:u w:val="single" w:color="000000"/>
        </w:rPr>
        <w:t>Příslušný vodoprávní úřad:</w:t>
      </w:r>
      <w:r>
        <w:t xml:space="preserve"> </w:t>
      </w:r>
      <w:r>
        <w:br/>
        <w:t xml:space="preserve">MÚ Dačice – odbor životního prostředí </w:t>
      </w:r>
      <w:r>
        <w:tab/>
        <w:t xml:space="preserve"> tel.</w:t>
      </w:r>
      <w:r w:rsidRPr="00CD42FB">
        <w:t>:</w:t>
      </w:r>
      <w:r>
        <w:tab/>
      </w:r>
      <w:r w:rsidRPr="00786D4B">
        <w:t>386 109</w:t>
      </w:r>
      <w:r>
        <w:t> </w:t>
      </w:r>
      <w:r w:rsidRPr="00786D4B">
        <w:t>111</w:t>
      </w:r>
    </w:p>
    <w:p w14:paraId="3E38D034" w14:textId="77777777" w:rsidR="00BC0DDD" w:rsidRPr="00D655A2" w:rsidRDefault="00BC0DDD" w:rsidP="00BC0DDD">
      <w:pPr>
        <w:spacing w:after="96"/>
      </w:pPr>
      <w:r>
        <w:rPr>
          <w:u w:val="single" w:color="000000"/>
        </w:rPr>
        <w:t>Český hydrometeorologický ústav Hradec Králové (ČHMÚ)</w:t>
      </w:r>
      <w:r>
        <w:t xml:space="preserve"> </w:t>
      </w:r>
      <w:r w:rsidRPr="004D2787">
        <w:rPr>
          <w:u w:val="single" w:color="000000"/>
        </w:rPr>
        <w:br/>
      </w:r>
      <w:r w:rsidRPr="00D655A2">
        <w:t xml:space="preserve">Pobočka </w:t>
      </w:r>
      <w:r>
        <w:t>České Budějovice</w:t>
      </w:r>
      <w:r w:rsidRPr="00D655A2">
        <w:br/>
      </w:r>
    </w:p>
    <w:p w14:paraId="6B973D6F" w14:textId="77777777" w:rsidR="00BC0DDD" w:rsidRPr="00FE40DB" w:rsidRDefault="00BC0DDD" w:rsidP="00BC0DDD">
      <w:pPr>
        <w:tabs>
          <w:tab w:val="left" w:pos="5529"/>
          <w:tab w:val="left" w:pos="6237"/>
        </w:tabs>
        <w:ind w:left="-15"/>
      </w:pPr>
      <w:r>
        <w:t xml:space="preserve">regionální předpovědní pracoviště: </w:t>
      </w:r>
      <w:r>
        <w:tab/>
      </w:r>
      <w:r w:rsidRPr="00FE40DB">
        <w:t xml:space="preserve">tel.: </w:t>
      </w:r>
      <w:r w:rsidRPr="00FE40DB">
        <w:tab/>
      </w:r>
      <w:r w:rsidRPr="00996236">
        <w:t>386102254</w:t>
      </w:r>
    </w:p>
    <w:p w14:paraId="241CBB45" w14:textId="77777777" w:rsidR="00BC0DDD" w:rsidRPr="00FE40DB" w:rsidRDefault="00BC0DDD" w:rsidP="00BC0DDD">
      <w:pPr>
        <w:tabs>
          <w:tab w:val="left" w:pos="5529"/>
          <w:tab w:val="left" w:pos="6237"/>
        </w:tabs>
        <w:ind w:right="2"/>
      </w:pPr>
      <w:r w:rsidRPr="00FE40DB">
        <w:t>internet</w:t>
      </w:r>
      <w:r w:rsidRPr="00FE40DB">
        <w:tab/>
        <w:t xml:space="preserve">www.chmi.cz </w:t>
      </w:r>
    </w:p>
    <w:p w14:paraId="6AE5302F" w14:textId="77777777" w:rsidR="00F32E39" w:rsidRDefault="00F32E39" w:rsidP="00F32E39">
      <w:pPr>
        <w:tabs>
          <w:tab w:val="left" w:pos="6237"/>
        </w:tabs>
        <w:rPr>
          <w:u w:val="single" w:color="000000"/>
        </w:rPr>
      </w:pPr>
    </w:p>
    <w:p w14:paraId="4F929E65" w14:textId="77777777" w:rsidR="00BC0DDD" w:rsidRDefault="00BC0DDD" w:rsidP="00BC0DDD">
      <w:pPr>
        <w:tabs>
          <w:tab w:val="left" w:pos="6237"/>
        </w:tabs>
      </w:pPr>
      <w:r>
        <w:rPr>
          <w:u w:val="single" w:color="000000"/>
        </w:rPr>
        <w:t>Správce toku Slavonický</w:t>
      </w:r>
      <w:r>
        <w:t xml:space="preserve"> </w:t>
      </w:r>
    </w:p>
    <w:tbl>
      <w:tblPr>
        <w:tblStyle w:val="TableGrid"/>
        <w:tblW w:w="7757" w:type="dxa"/>
        <w:tblInd w:w="0" w:type="dxa"/>
        <w:tblLook w:val="04A0" w:firstRow="1" w:lastRow="0" w:firstColumn="1" w:lastColumn="0" w:noHBand="0" w:noVBand="1"/>
      </w:tblPr>
      <w:tblGrid>
        <w:gridCol w:w="5389"/>
        <w:gridCol w:w="865"/>
        <w:gridCol w:w="1503"/>
      </w:tblGrid>
      <w:tr w:rsidR="00BC0DDD" w14:paraId="1F55B20C" w14:textId="77777777" w:rsidTr="005177D8">
        <w:trPr>
          <w:trHeight w:val="248"/>
        </w:trPr>
        <w:tc>
          <w:tcPr>
            <w:tcW w:w="5389" w:type="dxa"/>
            <w:tcBorders>
              <w:top w:val="nil"/>
              <w:left w:val="nil"/>
              <w:bottom w:val="nil"/>
              <w:right w:val="nil"/>
            </w:tcBorders>
          </w:tcPr>
          <w:p w14:paraId="46D377E3" w14:textId="77777777" w:rsidR="00BC0DDD" w:rsidRDefault="00BC0DDD" w:rsidP="005177D8">
            <w:pPr>
              <w:tabs>
                <w:tab w:val="left" w:pos="6237"/>
              </w:tabs>
              <w:spacing w:line="259" w:lineRule="auto"/>
            </w:pPr>
            <w:r>
              <w:t xml:space="preserve">- Povodí Moravy, s. p., provoz Jihlava: </w:t>
            </w:r>
          </w:p>
        </w:tc>
        <w:tc>
          <w:tcPr>
            <w:tcW w:w="865" w:type="dxa"/>
            <w:tcBorders>
              <w:top w:val="nil"/>
              <w:left w:val="nil"/>
              <w:bottom w:val="nil"/>
              <w:right w:val="nil"/>
            </w:tcBorders>
          </w:tcPr>
          <w:p w14:paraId="39AB0839" w14:textId="77777777" w:rsidR="00BC0DDD" w:rsidRDefault="00BC0DDD" w:rsidP="005177D8">
            <w:pPr>
              <w:tabs>
                <w:tab w:val="center" w:pos="445"/>
                <w:tab w:val="left" w:pos="6237"/>
              </w:tabs>
              <w:spacing w:line="259" w:lineRule="auto"/>
            </w:pPr>
            <w:r>
              <w:t xml:space="preserve">  tel.:  </w:t>
            </w:r>
          </w:p>
        </w:tc>
        <w:tc>
          <w:tcPr>
            <w:tcW w:w="1503" w:type="dxa"/>
            <w:tcBorders>
              <w:top w:val="nil"/>
              <w:left w:val="nil"/>
              <w:bottom w:val="nil"/>
              <w:right w:val="nil"/>
            </w:tcBorders>
          </w:tcPr>
          <w:p w14:paraId="7167347E" w14:textId="77777777" w:rsidR="00BC0DDD" w:rsidRDefault="00BC0DDD" w:rsidP="005177D8">
            <w:pPr>
              <w:tabs>
                <w:tab w:val="left" w:pos="6237"/>
              </w:tabs>
              <w:spacing w:line="259" w:lineRule="auto"/>
              <w:ind w:right="2"/>
            </w:pPr>
            <w:r w:rsidRPr="005103E9">
              <w:t>567 302 286</w:t>
            </w:r>
          </w:p>
        </w:tc>
      </w:tr>
      <w:tr w:rsidR="00BC0DDD" w14:paraId="337327B5" w14:textId="77777777" w:rsidTr="005177D8">
        <w:trPr>
          <w:trHeight w:val="253"/>
        </w:trPr>
        <w:tc>
          <w:tcPr>
            <w:tcW w:w="5389" w:type="dxa"/>
            <w:tcBorders>
              <w:top w:val="nil"/>
              <w:left w:val="nil"/>
              <w:bottom w:val="nil"/>
              <w:right w:val="nil"/>
            </w:tcBorders>
          </w:tcPr>
          <w:p w14:paraId="359C3BF8" w14:textId="77777777" w:rsidR="00BC0DDD" w:rsidRDefault="00BC0DDD" w:rsidP="005177D8">
            <w:pPr>
              <w:tabs>
                <w:tab w:val="left" w:pos="6237"/>
              </w:tabs>
              <w:spacing w:line="259" w:lineRule="auto"/>
            </w:pPr>
            <w:r>
              <w:t xml:space="preserve">- vodohospodářský dispečink PM, </w:t>
            </w:r>
            <w:proofErr w:type="spellStart"/>
            <w:r>
              <w:t>s.p</w:t>
            </w:r>
            <w:proofErr w:type="spellEnd"/>
            <w:r>
              <w:t xml:space="preserve">. (stálá služba) </w:t>
            </w:r>
          </w:p>
        </w:tc>
        <w:tc>
          <w:tcPr>
            <w:tcW w:w="865" w:type="dxa"/>
            <w:tcBorders>
              <w:top w:val="nil"/>
              <w:left w:val="nil"/>
              <w:bottom w:val="nil"/>
              <w:right w:val="nil"/>
            </w:tcBorders>
          </w:tcPr>
          <w:p w14:paraId="45B5691E" w14:textId="77777777" w:rsidR="00BC0DDD" w:rsidRDefault="00BC0DDD" w:rsidP="005177D8">
            <w:pPr>
              <w:tabs>
                <w:tab w:val="center" w:pos="445"/>
                <w:tab w:val="left" w:pos="6237"/>
              </w:tabs>
              <w:spacing w:line="259" w:lineRule="auto"/>
            </w:pPr>
            <w:r>
              <w:t xml:space="preserve">  tel.:  </w:t>
            </w:r>
          </w:p>
        </w:tc>
        <w:tc>
          <w:tcPr>
            <w:tcW w:w="1503" w:type="dxa"/>
            <w:tcBorders>
              <w:top w:val="nil"/>
              <w:left w:val="nil"/>
              <w:bottom w:val="nil"/>
              <w:right w:val="nil"/>
            </w:tcBorders>
          </w:tcPr>
          <w:p w14:paraId="5B8E7D70" w14:textId="77777777" w:rsidR="00BC0DDD" w:rsidRDefault="00BC0DDD" w:rsidP="005177D8">
            <w:pPr>
              <w:tabs>
                <w:tab w:val="left" w:pos="6237"/>
              </w:tabs>
              <w:spacing w:line="259" w:lineRule="auto"/>
            </w:pPr>
            <w:r>
              <w:t>541 211 737</w:t>
            </w:r>
          </w:p>
          <w:p w14:paraId="046F0DDA" w14:textId="77777777" w:rsidR="00BC0DDD" w:rsidRDefault="00BC0DDD" w:rsidP="005177D8">
            <w:pPr>
              <w:tabs>
                <w:tab w:val="left" w:pos="6237"/>
              </w:tabs>
              <w:spacing w:line="259" w:lineRule="auto"/>
              <w:ind w:left="120"/>
            </w:pPr>
            <w:r>
              <w:t xml:space="preserve"> </w:t>
            </w:r>
          </w:p>
        </w:tc>
      </w:tr>
    </w:tbl>
    <w:p w14:paraId="009A0B59" w14:textId="77777777" w:rsidR="00BC0DDD" w:rsidRDefault="00BC0DDD" w:rsidP="00BC0DDD">
      <w:pPr>
        <w:tabs>
          <w:tab w:val="left" w:pos="6237"/>
        </w:tabs>
      </w:pPr>
      <w:r w:rsidRPr="0062522D">
        <w:rPr>
          <w:u w:val="single" w:color="000000"/>
        </w:rPr>
        <w:lastRenderedPageBreak/>
        <w:t xml:space="preserve">Hasičský záchranný sbor </w:t>
      </w:r>
      <w:r>
        <w:rPr>
          <w:u w:val="single" w:color="000000"/>
        </w:rPr>
        <w:t>Jihočeského</w:t>
      </w:r>
      <w:r w:rsidRPr="0062522D">
        <w:rPr>
          <w:u w:val="single" w:color="000000"/>
        </w:rPr>
        <w:t xml:space="preserve"> kraje </w:t>
      </w:r>
      <w:r>
        <w:t xml:space="preserve">– územní odbor Jindřichův Hradec </w:t>
      </w:r>
    </w:p>
    <w:tbl>
      <w:tblPr>
        <w:tblStyle w:val="TableGrid"/>
        <w:tblW w:w="8324" w:type="dxa"/>
        <w:tblInd w:w="0" w:type="dxa"/>
        <w:tblLook w:val="04A0" w:firstRow="1" w:lastRow="0" w:firstColumn="1" w:lastColumn="0" w:noHBand="0" w:noVBand="1"/>
      </w:tblPr>
      <w:tblGrid>
        <w:gridCol w:w="3828"/>
        <w:gridCol w:w="421"/>
        <w:gridCol w:w="708"/>
        <w:gridCol w:w="146"/>
        <w:gridCol w:w="367"/>
        <w:gridCol w:w="709"/>
        <w:gridCol w:w="625"/>
        <w:gridCol w:w="1520"/>
      </w:tblGrid>
      <w:tr w:rsidR="00BC0DDD" w14:paraId="116245C2" w14:textId="77777777" w:rsidTr="005177D8">
        <w:trPr>
          <w:trHeight w:val="340"/>
        </w:trPr>
        <w:tc>
          <w:tcPr>
            <w:tcW w:w="4957" w:type="dxa"/>
            <w:gridSpan w:val="3"/>
            <w:tcBorders>
              <w:top w:val="nil"/>
              <w:left w:val="nil"/>
              <w:bottom w:val="nil"/>
              <w:right w:val="nil"/>
            </w:tcBorders>
          </w:tcPr>
          <w:p w14:paraId="30B1FC39" w14:textId="77777777" w:rsidR="00BC0DDD" w:rsidRDefault="00BC0DDD" w:rsidP="005177D8">
            <w:pPr>
              <w:tabs>
                <w:tab w:val="left" w:pos="6237"/>
              </w:tabs>
            </w:pPr>
            <w:r>
              <w:t xml:space="preserve">Krajské operační a informační středisko (KOPIS) </w:t>
            </w:r>
          </w:p>
        </w:tc>
        <w:tc>
          <w:tcPr>
            <w:tcW w:w="146" w:type="dxa"/>
            <w:tcBorders>
              <w:top w:val="nil"/>
              <w:left w:val="nil"/>
              <w:bottom w:val="nil"/>
              <w:right w:val="nil"/>
            </w:tcBorders>
          </w:tcPr>
          <w:p w14:paraId="3725D49A" w14:textId="77777777" w:rsidR="00BC0DDD" w:rsidRDefault="00BC0DDD" w:rsidP="005177D8">
            <w:pPr>
              <w:tabs>
                <w:tab w:val="left" w:pos="6237"/>
              </w:tabs>
              <w:spacing w:after="160"/>
            </w:pPr>
          </w:p>
        </w:tc>
        <w:tc>
          <w:tcPr>
            <w:tcW w:w="367" w:type="dxa"/>
            <w:tcBorders>
              <w:top w:val="nil"/>
              <w:left w:val="nil"/>
              <w:bottom w:val="nil"/>
              <w:right w:val="nil"/>
            </w:tcBorders>
          </w:tcPr>
          <w:p w14:paraId="4159D846" w14:textId="77777777" w:rsidR="00BC0DDD" w:rsidRDefault="00BC0DDD" w:rsidP="005177D8">
            <w:pPr>
              <w:tabs>
                <w:tab w:val="left" w:pos="6237"/>
              </w:tabs>
              <w:ind w:left="91"/>
            </w:pPr>
            <w:r>
              <w:t xml:space="preserve"> </w:t>
            </w:r>
          </w:p>
        </w:tc>
        <w:tc>
          <w:tcPr>
            <w:tcW w:w="709" w:type="dxa"/>
            <w:tcBorders>
              <w:top w:val="nil"/>
              <w:left w:val="nil"/>
              <w:bottom w:val="nil"/>
              <w:right w:val="nil"/>
            </w:tcBorders>
          </w:tcPr>
          <w:p w14:paraId="2ECAB9C4" w14:textId="77777777" w:rsidR="00BC0DDD" w:rsidRDefault="00BC0DDD" w:rsidP="005177D8">
            <w:pPr>
              <w:tabs>
                <w:tab w:val="left" w:pos="6237"/>
              </w:tabs>
            </w:pPr>
          </w:p>
        </w:tc>
        <w:tc>
          <w:tcPr>
            <w:tcW w:w="625" w:type="dxa"/>
            <w:tcBorders>
              <w:top w:val="nil"/>
              <w:left w:val="nil"/>
              <w:bottom w:val="nil"/>
              <w:right w:val="nil"/>
            </w:tcBorders>
          </w:tcPr>
          <w:p w14:paraId="324560DB" w14:textId="77777777" w:rsidR="00BC0DDD" w:rsidRDefault="00BC0DDD" w:rsidP="005177D8">
            <w:pPr>
              <w:tabs>
                <w:tab w:val="left" w:pos="6237"/>
              </w:tabs>
            </w:pPr>
            <w:r>
              <w:t xml:space="preserve">tel.: </w:t>
            </w:r>
          </w:p>
        </w:tc>
        <w:tc>
          <w:tcPr>
            <w:tcW w:w="1520" w:type="dxa"/>
            <w:tcBorders>
              <w:top w:val="nil"/>
              <w:left w:val="nil"/>
              <w:bottom w:val="nil"/>
              <w:right w:val="nil"/>
            </w:tcBorders>
          </w:tcPr>
          <w:p w14:paraId="2AA1846E" w14:textId="77777777" w:rsidR="00BC0DDD" w:rsidRDefault="00BC0DDD" w:rsidP="005177D8">
            <w:pPr>
              <w:tabs>
                <w:tab w:val="left" w:pos="6237"/>
              </w:tabs>
              <w:ind w:left="58"/>
            </w:pPr>
            <w:r>
              <w:t xml:space="preserve">112 </w:t>
            </w:r>
          </w:p>
        </w:tc>
      </w:tr>
      <w:tr w:rsidR="00BC0DDD" w14:paraId="73C23060" w14:textId="77777777" w:rsidTr="00BC0DDD">
        <w:trPr>
          <w:trHeight w:val="340"/>
        </w:trPr>
        <w:tc>
          <w:tcPr>
            <w:tcW w:w="3828" w:type="dxa"/>
            <w:tcBorders>
              <w:top w:val="nil"/>
              <w:left w:val="nil"/>
              <w:bottom w:val="nil"/>
              <w:right w:val="nil"/>
            </w:tcBorders>
          </w:tcPr>
          <w:p w14:paraId="021AD622" w14:textId="454B1F26" w:rsidR="00BC0DDD" w:rsidRDefault="00BC0DDD" w:rsidP="005177D8">
            <w:pPr>
              <w:tabs>
                <w:tab w:val="center" w:pos="2833"/>
                <w:tab w:val="left" w:pos="6237"/>
              </w:tabs>
              <w:spacing w:line="259" w:lineRule="auto"/>
            </w:pPr>
            <w:r>
              <w:t xml:space="preserve">Územní odbor Jindřichův Hradec </w:t>
            </w:r>
            <w:r>
              <w:tab/>
            </w:r>
            <w:r>
              <w:rPr>
                <w:b/>
              </w:rPr>
              <w:t xml:space="preserve"> </w:t>
            </w:r>
          </w:p>
        </w:tc>
        <w:tc>
          <w:tcPr>
            <w:tcW w:w="421" w:type="dxa"/>
            <w:tcBorders>
              <w:top w:val="nil"/>
              <w:left w:val="nil"/>
              <w:bottom w:val="nil"/>
              <w:right w:val="nil"/>
            </w:tcBorders>
          </w:tcPr>
          <w:p w14:paraId="5A9581BC" w14:textId="77777777" w:rsidR="00BC0DDD" w:rsidRDefault="00BC0DDD" w:rsidP="005177D8">
            <w:pPr>
              <w:tabs>
                <w:tab w:val="left" w:pos="6237"/>
              </w:tabs>
            </w:pPr>
            <w:r>
              <w:rPr>
                <w:b/>
              </w:rPr>
              <w:t xml:space="preserve"> </w:t>
            </w:r>
          </w:p>
        </w:tc>
        <w:tc>
          <w:tcPr>
            <w:tcW w:w="708" w:type="dxa"/>
            <w:tcBorders>
              <w:top w:val="nil"/>
              <w:left w:val="nil"/>
              <w:bottom w:val="nil"/>
              <w:right w:val="nil"/>
            </w:tcBorders>
          </w:tcPr>
          <w:p w14:paraId="349EE9A8" w14:textId="77777777" w:rsidR="00BC0DDD" w:rsidRDefault="00BC0DDD" w:rsidP="005177D8">
            <w:pPr>
              <w:tabs>
                <w:tab w:val="left" w:pos="6237"/>
              </w:tabs>
            </w:pPr>
            <w:r>
              <w:rPr>
                <w:b/>
              </w:rPr>
              <w:t xml:space="preserve"> </w:t>
            </w:r>
          </w:p>
        </w:tc>
        <w:tc>
          <w:tcPr>
            <w:tcW w:w="146" w:type="dxa"/>
            <w:tcBorders>
              <w:top w:val="nil"/>
              <w:left w:val="nil"/>
              <w:bottom w:val="nil"/>
              <w:right w:val="nil"/>
            </w:tcBorders>
          </w:tcPr>
          <w:p w14:paraId="4F76B323" w14:textId="77777777" w:rsidR="00BC0DDD" w:rsidRDefault="00BC0DDD" w:rsidP="005177D8">
            <w:pPr>
              <w:tabs>
                <w:tab w:val="left" w:pos="6237"/>
              </w:tabs>
            </w:pPr>
            <w:r>
              <w:rPr>
                <w:b/>
              </w:rPr>
              <w:t xml:space="preserve"> </w:t>
            </w:r>
          </w:p>
        </w:tc>
        <w:tc>
          <w:tcPr>
            <w:tcW w:w="367" w:type="dxa"/>
            <w:tcBorders>
              <w:top w:val="nil"/>
              <w:left w:val="nil"/>
              <w:bottom w:val="nil"/>
              <w:right w:val="nil"/>
            </w:tcBorders>
            <w:vAlign w:val="center"/>
          </w:tcPr>
          <w:p w14:paraId="17C32F24" w14:textId="77777777" w:rsidR="00BC0DDD" w:rsidRDefault="00BC0DDD" w:rsidP="005177D8">
            <w:pPr>
              <w:tabs>
                <w:tab w:val="left" w:pos="6237"/>
              </w:tabs>
              <w:spacing w:after="160"/>
            </w:pPr>
          </w:p>
        </w:tc>
        <w:tc>
          <w:tcPr>
            <w:tcW w:w="709" w:type="dxa"/>
            <w:tcBorders>
              <w:top w:val="nil"/>
              <w:left w:val="nil"/>
              <w:bottom w:val="nil"/>
              <w:right w:val="nil"/>
            </w:tcBorders>
          </w:tcPr>
          <w:p w14:paraId="35F4415C" w14:textId="77777777" w:rsidR="00BC0DDD" w:rsidRDefault="00BC0DDD" w:rsidP="005177D8">
            <w:pPr>
              <w:tabs>
                <w:tab w:val="left" w:pos="6237"/>
              </w:tabs>
              <w:spacing w:after="160"/>
            </w:pPr>
          </w:p>
        </w:tc>
        <w:tc>
          <w:tcPr>
            <w:tcW w:w="625" w:type="dxa"/>
            <w:tcBorders>
              <w:top w:val="nil"/>
              <w:left w:val="nil"/>
              <w:bottom w:val="nil"/>
              <w:right w:val="nil"/>
            </w:tcBorders>
          </w:tcPr>
          <w:p w14:paraId="767C329F" w14:textId="77777777" w:rsidR="00BC0DDD" w:rsidRDefault="00BC0DDD" w:rsidP="005177D8">
            <w:pPr>
              <w:tabs>
                <w:tab w:val="left" w:pos="6237"/>
              </w:tabs>
              <w:spacing w:after="160"/>
            </w:pPr>
            <w:r>
              <w:t>tel.:</w:t>
            </w:r>
          </w:p>
        </w:tc>
        <w:tc>
          <w:tcPr>
            <w:tcW w:w="1520" w:type="dxa"/>
            <w:tcBorders>
              <w:top w:val="nil"/>
              <w:left w:val="nil"/>
              <w:bottom w:val="nil"/>
              <w:right w:val="nil"/>
            </w:tcBorders>
          </w:tcPr>
          <w:p w14:paraId="15AEF38D" w14:textId="77777777" w:rsidR="00BC0DDD" w:rsidRDefault="00BC0DDD" w:rsidP="005177D8">
            <w:pPr>
              <w:tabs>
                <w:tab w:val="left" w:pos="6237"/>
              </w:tabs>
              <w:spacing w:after="160"/>
              <w:ind w:left="-225"/>
            </w:pPr>
            <w:r>
              <w:rPr>
                <w:rFonts w:ascii="Arial" w:hAnsi="Arial" w:cs="Arial"/>
                <w:color w:val="222222"/>
                <w:sz w:val="21"/>
                <w:szCs w:val="21"/>
                <w:shd w:val="clear" w:color="auto" w:fill="FFFFFF"/>
              </w:rPr>
              <w:t xml:space="preserve">    </w:t>
            </w:r>
            <w:r w:rsidRPr="00365E2A">
              <w:t>950 241 111</w:t>
            </w:r>
          </w:p>
        </w:tc>
      </w:tr>
      <w:tr w:rsidR="00BC0DDD" w14:paraId="0078902B" w14:textId="77777777" w:rsidTr="00BC0DDD">
        <w:trPr>
          <w:trHeight w:val="340"/>
        </w:trPr>
        <w:tc>
          <w:tcPr>
            <w:tcW w:w="3828" w:type="dxa"/>
            <w:tcBorders>
              <w:top w:val="nil"/>
              <w:left w:val="nil"/>
              <w:bottom w:val="nil"/>
              <w:right w:val="nil"/>
            </w:tcBorders>
          </w:tcPr>
          <w:p w14:paraId="7BC6D000" w14:textId="77777777" w:rsidR="00BC0DDD" w:rsidRDefault="00BC0DDD" w:rsidP="005177D8">
            <w:pPr>
              <w:tabs>
                <w:tab w:val="center" w:pos="1570"/>
                <w:tab w:val="left" w:pos="6237"/>
              </w:tabs>
              <w:spacing w:line="259" w:lineRule="auto"/>
            </w:pPr>
            <w:r>
              <w:rPr>
                <w:u w:val="single" w:color="000000"/>
              </w:rPr>
              <w:t xml:space="preserve">Policie ČR </w:t>
            </w:r>
            <w:r>
              <w:t>– tísňové volání</w:t>
            </w:r>
            <w:r>
              <w:rPr>
                <w:b/>
              </w:rPr>
              <w:t xml:space="preserve">  </w:t>
            </w:r>
          </w:p>
        </w:tc>
        <w:tc>
          <w:tcPr>
            <w:tcW w:w="421" w:type="dxa"/>
            <w:tcBorders>
              <w:top w:val="nil"/>
              <w:left w:val="nil"/>
              <w:bottom w:val="nil"/>
              <w:right w:val="nil"/>
            </w:tcBorders>
          </w:tcPr>
          <w:p w14:paraId="15269D65" w14:textId="77777777" w:rsidR="00BC0DDD" w:rsidRDefault="00BC0DDD" w:rsidP="005177D8">
            <w:pPr>
              <w:tabs>
                <w:tab w:val="left" w:pos="6237"/>
              </w:tabs>
            </w:pPr>
            <w:r>
              <w:rPr>
                <w:b/>
              </w:rPr>
              <w:t xml:space="preserve"> </w:t>
            </w:r>
          </w:p>
        </w:tc>
        <w:tc>
          <w:tcPr>
            <w:tcW w:w="708" w:type="dxa"/>
            <w:tcBorders>
              <w:top w:val="nil"/>
              <w:left w:val="nil"/>
              <w:bottom w:val="nil"/>
              <w:right w:val="nil"/>
            </w:tcBorders>
          </w:tcPr>
          <w:p w14:paraId="0570D5E1" w14:textId="77777777" w:rsidR="00BC0DDD" w:rsidRDefault="00BC0DDD" w:rsidP="005177D8">
            <w:pPr>
              <w:tabs>
                <w:tab w:val="left" w:pos="6237"/>
              </w:tabs>
            </w:pPr>
            <w:r>
              <w:rPr>
                <w:b/>
              </w:rPr>
              <w:t xml:space="preserve"> </w:t>
            </w:r>
          </w:p>
        </w:tc>
        <w:tc>
          <w:tcPr>
            <w:tcW w:w="146" w:type="dxa"/>
            <w:tcBorders>
              <w:top w:val="nil"/>
              <w:left w:val="nil"/>
              <w:bottom w:val="nil"/>
              <w:right w:val="nil"/>
            </w:tcBorders>
          </w:tcPr>
          <w:p w14:paraId="54C9D654" w14:textId="77777777" w:rsidR="00BC0DDD" w:rsidRDefault="00BC0DDD" w:rsidP="005177D8">
            <w:pPr>
              <w:tabs>
                <w:tab w:val="left" w:pos="6237"/>
              </w:tabs>
            </w:pPr>
            <w:r>
              <w:rPr>
                <w:b/>
              </w:rPr>
              <w:t xml:space="preserve"> </w:t>
            </w:r>
          </w:p>
        </w:tc>
        <w:tc>
          <w:tcPr>
            <w:tcW w:w="367" w:type="dxa"/>
            <w:tcBorders>
              <w:top w:val="nil"/>
              <w:left w:val="nil"/>
              <w:bottom w:val="nil"/>
              <w:right w:val="nil"/>
            </w:tcBorders>
          </w:tcPr>
          <w:p w14:paraId="5E303A31" w14:textId="77777777" w:rsidR="00BC0DDD" w:rsidRDefault="00BC0DDD" w:rsidP="005177D8">
            <w:pPr>
              <w:tabs>
                <w:tab w:val="left" w:pos="6237"/>
              </w:tabs>
              <w:spacing w:after="160"/>
            </w:pPr>
          </w:p>
        </w:tc>
        <w:tc>
          <w:tcPr>
            <w:tcW w:w="709" w:type="dxa"/>
            <w:tcBorders>
              <w:top w:val="nil"/>
              <w:left w:val="nil"/>
              <w:bottom w:val="nil"/>
              <w:right w:val="nil"/>
            </w:tcBorders>
          </w:tcPr>
          <w:p w14:paraId="7B35564B" w14:textId="77777777" w:rsidR="00BC0DDD" w:rsidRDefault="00BC0DDD" w:rsidP="005177D8">
            <w:pPr>
              <w:tabs>
                <w:tab w:val="left" w:pos="6237"/>
              </w:tabs>
            </w:pPr>
          </w:p>
        </w:tc>
        <w:tc>
          <w:tcPr>
            <w:tcW w:w="625" w:type="dxa"/>
            <w:tcBorders>
              <w:top w:val="nil"/>
              <w:left w:val="nil"/>
              <w:bottom w:val="nil"/>
              <w:right w:val="nil"/>
            </w:tcBorders>
          </w:tcPr>
          <w:p w14:paraId="483C7C0C" w14:textId="77777777" w:rsidR="00BC0DDD" w:rsidRDefault="00BC0DDD" w:rsidP="005177D8">
            <w:pPr>
              <w:tabs>
                <w:tab w:val="left" w:pos="6237"/>
              </w:tabs>
            </w:pPr>
            <w:r>
              <w:t xml:space="preserve">tel.: </w:t>
            </w:r>
          </w:p>
        </w:tc>
        <w:tc>
          <w:tcPr>
            <w:tcW w:w="1520" w:type="dxa"/>
            <w:tcBorders>
              <w:top w:val="nil"/>
              <w:left w:val="nil"/>
              <w:bottom w:val="nil"/>
              <w:right w:val="nil"/>
            </w:tcBorders>
          </w:tcPr>
          <w:p w14:paraId="536FBB7D" w14:textId="77777777" w:rsidR="00BC0DDD" w:rsidRDefault="00BC0DDD" w:rsidP="005177D8">
            <w:pPr>
              <w:tabs>
                <w:tab w:val="left" w:pos="6237"/>
              </w:tabs>
            </w:pPr>
            <w:r>
              <w:t xml:space="preserve">158 </w:t>
            </w:r>
          </w:p>
        </w:tc>
      </w:tr>
      <w:tr w:rsidR="00BC0DDD" w14:paraId="6A584753" w14:textId="77777777" w:rsidTr="00BC0DDD">
        <w:trPr>
          <w:trHeight w:val="340"/>
        </w:trPr>
        <w:tc>
          <w:tcPr>
            <w:tcW w:w="3828" w:type="dxa"/>
            <w:tcBorders>
              <w:top w:val="nil"/>
              <w:left w:val="nil"/>
              <w:bottom w:val="nil"/>
              <w:right w:val="nil"/>
            </w:tcBorders>
          </w:tcPr>
          <w:p w14:paraId="2C3F685C" w14:textId="77777777" w:rsidR="00BC0DDD" w:rsidRDefault="00BC0DDD" w:rsidP="005177D8">
            <w:pPr>
              <w:tabs>
                <w:tab w:val="center" w:pos="2833"/>
                <w:tab w:val="left" w:pos="6237"/>
              </w:tabs>
              <w:spacing w:line="259" w:lineRule="auto"/>
            </w:pPr>
            <w:r>
              <w:t>Územní odbor Jindřichův Hradec</w:t>
            </w:r>
            <w:r>
              <w:tab/>
              <w:t xml:space="preserve"> </w:t>
            </w:r>
          </w:p>
        </w:tc>
        <w:tc>
          <w:tcPr>
            <w:tcW w:w="421" w:type="dxa"/>
            <w:tcBorders>
              <w:top w:val="nil"/>
              <w:left w:val="nil"/>
              <w:bottom w:val="nil"/>
              <w:right w:val="nil"/>
            </w:tcBorders>
          </w:tcPr>
          <w:p w14:paraId="179367BE" w14:textId="77777777" w:rsidR="00BC0DDD" w:rsidRDefault="00BC0DDD" w:rsidP="005177D8">
            <w:pPr>
              <w:tabs>
                <w:tab w:val="left" w:pos="6237"/>
              </w:tabs>
            </w:pPr>
            <w:r>
              <w:t xml:space="preserve"> </w:t>
            </w:r>
          </w:p>
        </w:tc>
        <w:tc>
          <w:tcPr>
            <w:tcW w:w="708" w:type="dxa"/>
            <w:tcBorders>
              <w:top w:val="nil"/>
              <w:left w:val="nil"/>
              <w:bottom w:val="nil"/>
              <w:right w:val="nil"/>
            </w:tcBorders>
          </w:tcPr>
          <w:p w14:paraId="0CFFAC98" w14:textId="77777777" w:rsidR="00BC0DDD" w:rsidRDefault="00BC0DDD" w:rsidP="005177D8">
            <w:pPr>
              <w:tabs>
                <w:tab w:val="left" w:pos="6237"/>
              </w:tabs>
            </w:pPr>
            <w:r>
              <w:t xml:space="preserve"> </w:t>
            </w:r>
          </w:p>
        </w:tc>
        <w:tc>
          <w:tcPr>
            <w:tcW w:w="146" w:type="dxa"/>
            <w:tcBorders>
              <w:top w:val="nil"/>
              <w:left w:val="nil"/>
              <w:bottom w:val="nil"/>
              <w:right w:val="nil"/>
            </w:tcBorders>
          </w:tcPr>
          <w:p w14:paraId="478D06C4" w14:textId="77777777" w:rsidR="00BC0DDD" w:rsidRDefault="00BC0DDD" w:rsidP="005177D8">
            <w:pPr>
              <w:tabs>
                <w:tab w:val="left" w:pos="6237"/>
              </w:tabs>
            </w:pPr>
            <w:r>
              <w:t xml:space="preserve"> </w:t>
            </w:r>
          </w:p>
        </w:tc>
        <w:tc>
          <w:tcPr>
            <w:tcW w:w="367" w:type="dxa"/>
            <w:tcBorders>
              <w:top w:val="nil"/>
              <w:left w:val="nil"/>
              <w:bottom w:val="nil"/>
              <w:right w:val="nil"/>
            </w:tcBorders>
          </w:tcPr>
          <w:p w14:paraId="08497099" w14:textId="77777777" w:rsidR="00BC0DDD" w:rsidRDefault="00BC0DDD" w:rsidP="005177D8">
            <w:pPr>
              <w:tabs>
                <w:tab w:val="left" w:pos="6237"/>
              </w:tabs>
              <w:spacing w:after="160"/>
            </w:pPr>
          </w:p>
        </w:tc>
        <w:tc>
          <w:tcPr>
            <w:tcW w:w="709" w:type="dxa"/>
            <w:tcBorders>
              <w:top w:val="nil"/>
              <w:left w:val="nil"/>
              <w:bottom w:val="nil"/>
              <w:right w:val="nil"/>
            </w:tcBorders>
          </w:tcPr>
          <w:p w14:paraId="04716238" w14:textId="77777777" w:rsidR="00BC0DDD" w:rsidRDefault="00BC0DDD" w:rsidP="005177D8">
            <w:pPr>
              <w:tabs>
                <w:tab w:val="left" w:pos="6237"/>
              </w:tabs>
            </w:pPr>
          </w:p>
        </w:tc>
        <w:tc>
          <w:tcPr>
            <w:tcW w:w="625" w:type="dxa"/>
            <w:tcBorders>
              <w:top w:val="nil"/>
              <w:left w:val="nil"/>
              <w:bottom w:val="nil"/>
              <w:right w:val="nil"/>
            </w:tcBorders>
          </w:tcPr>
          <w:p w14:paraId="0CD1C082" w14:textId="77777777" w:rsidR="00BC0DDD" w:rsidRDefault="00BC0DDD" w:rsidP="005177D8">
            <w:pPr>
              <w:tabs>
                <w:tab w:val="left" w:pos="6237"/>
              </w:tabs>
            </w:pPr>
            <w:r>
              <w:t xml:space="preserve">tel.: </w:t>
            </w:r>
          </w:p>
        </w:tc>
        <w:tc>
          <w:tcPr>
            <w:tcW w:w="1520" w:type="dxa"/>
            <w:tcBorders>
              <w:top w:val="nil"/>
              <w:left w:val="nil"/>
              <w:bottom w:val="nil"/>
              <w:right w:val="nil"/>
            </w:tcBorders>
          </w:tcPr>
          <w:p w14:paraId="65D2FD9C" w14:textId="77777777" w:rsidR="00BC0DDD" w:rsidRDefault="00BC0DDD" w:rsidP="005177D8">
            <w:pPr>
              <w:tabs>
                <w:tab w:val="left" w:pos="6237"/>
              </w:tabs>
            </w:pPr>
            <w:r w:rsidRPr="002627E8">
              <w:t>974 233 111</w:t>
            </w:r>
          </w:p>
        </w:tc>
      </w:tr>
    </w:tbl>
    <w:p w14:paraId="19F4C891" w14:textId="77777777" w:rsidR="00F32E39" w:rsidRDefault="00F32E39" w:rsidP="00F32E39">
      <w:pPr>
        <w:spacing w:after="160"/>
        <w:rPr>
          <w:b/>
          <w:u w:val="single" w:color="000000"/>
        </w:rPr>
      </w:pPr>
      <w:r>
        <w:rPr>
          <w:b/>
          <w:u w:val="single" w:color="000000"/>
        </w:rPr>
        <w:br w:type="page"/>
      </w:r>
    </w:p>
    <w:p w14:paraId="5EBF1A59" w14:textId="77777777" w:rsidR="00F32E39" w:rsidRDefault="00F32E39" w:rsidP="00F32E39">
      <w:pPr>
        <w:spacing w:before="120" w:after="120"/>
        <w:ind w:left="-6" w:hanging="11"/>
      </w:pPr>
      <w:r>
        <w:rPr>
          <w:b/>
          <w:u w:val="single" w:color="000000"/>
        </w:rPr>
        <w:lastRenderedPageBreak/>
        <w:t>C. GRAFICKÁ ČÁST</w:t>
      </w:r>
    </w:p>
    <w:p w14:paraId="6462A098" w14:textId="77777777" w:rsidR="00F32E39" w:rsidRDefault="00F32E39" w:rsidP="00F32E39">
      <w:pPr>
        <w:ind w:left="-5" w:right="2"/>
      </w:pPr>
      <w:r>
        <w:t xml:space="preserve">Situace s vyznačením umístění stavby (začátek a konec úseku)  </w:t>
      </w:r>
    </w:p>
    <w:p w14:paraId="36B7E65F" w14:textId="77777777" w:rsidR="00F32E39" w:rsidRDefault="00F32E39" w:rsidP="00F32E39">
      <w:pPr>
        <w:ind w:left="-5" w:right="2"/>
        <w:rPr>
          <w:noProof/>
        </w:rPr>
      </w:pPr>
      <w:r w:rsidRPr="00E32058">
        <w:rPr>
          <w:noProof/>
        </w:rPr>
        <w:t xml:space="preserve"> </w:t>
      </w:r>
    </w:p>
    <w:p w14:paraId="480DADB7" w14:textId="77777777" w:rsidR="00F32E39" w:rsidRPr="008C67E8" w:rsidRDefault="00F32E39" w:rsidP="00F32E39"/>
    <w:p w14:paraId="4FCE3233" w14:textId="77777777" w:rsidR="00F32E39" w:rsidRPr="008C67E8" w:rsidRDefault="00F32E39" w:rsidP="00F32E39"/>
    <w:p w14:paraId="3468BDDF" w14:textId="77777777" w:rsidR="00F32E39" w:rsidRPr="008C67E8" w:rsidRDefault="00F32E39" w:rsidP="00F32E39"/>
    <w:p w14:paraId="3148EAB4" w14:textId="77777777" w:rsidR="00F32E39" w:rsidRDefault="00F32E39" w:rsidP="00F32E39">
      <w:pPr>
        <w:rPr>
          <w:noProof/>
        </w:rPr>
      </w:pPr>
    </w:p>
    <w:p w14:paraId="5560DB4C" w14:textId="77777777" w:rsidR="00F32E39" w:rsidRPr="008C67E8" w:rsidRDefault="00F32E39" w:rsidP="00F32E39">
      <w:pPr>
        <w:tabs>
          <w:tab w:val="left" w:pos="6486"/>
        </w:tabs>
      </w:pPr>
      <w:r>
        <w:tab/>
      </w:r>
      <w:r>
        <w:tab/>
      </w:r>
    </w:p>
    <w:p w14:paraId="380E15D4" w14:textId="77777777" w:rsidR="00F32E39" w:rsidRPr="002C7275" w:rsidRDefault="00F32E39" w:rsidP="00AC76E5"/>
    <w:sectPr w:rsidR="00F32E39" w:rsidRPr="002C7275" w:rsidSect="003F35D2">
      <w:pgSz w:w="11906" w:h="16838"/>
      <w:pgMar w:top="1417" w:right="1417" w:bottom="1417" w:left="141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64DD4" w14:textId="77777777" w:rsidR="00D04C03" w:rsidRDefault="00D04C03" w:rsidP="00AF0E2D">
      <w:r>
        <w:separator/>
      </w:r>
    </w:p>
  </w:endnote>
  <w:endnote w:type="continuationSeparator" w:id="0">
    <w:p w14:paraId="3E8D34B8" w14:textId="77777777" w:rsidR="00D04C03" w:rsidRDefault="00D04C03" w:rsidP="00AF0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Pro">
    <w:charset w:val="00"/>
    <w:family w:val="roman"/>
    <w:pitch w:val="variable"/>
    <w:sig w:usb0="800002AF" w:usb1="00000003" w:usb2="00000000" w:usb3="00000000" w:csb0="0000009F" w:csb1="00000000"/>
  </w:font>
  <w:font w:name="Times New Roman (Body CS)">
    <w:altName w:val="Times New Roman"/>
    <w:charset w:val="00"/>
    <w:family w:val="roman"/>
    <w:pitch w:val="default"/>
  </w:font>
  <w:font w:name="Segoe MDL2 Assets">
    <w:panose1 w:val="050A0102010101010101"/>
    <w:charset w:val="00"/>
    <w:family w:val="roman"/>
    <w:pitch w:val="variable"/>
    <w:sig w:usb0="00000003" w:usb1="1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D8FB3" w14:textId="77777777" w:rsidR="00F32E39" w:rsidRDefault="00F32E39">
    <w:pPr>
      <w:tabs>
        <w:tab w:val="center" w:pos="4410"/>
      </w:tabs>
    </w:pPr>
    <w:r>
      <w:t xml:space="preserve"> </w:t>
    </w:r>
    <w:r>
      <w:tab/>
    </w:r>
    <w:r>
      <w:fldChar w:fldCharType="begin"/>
    </w:r>
    <w:r>
      <w:instrText xml:space="preserve"> PAGE   \* MERGEFORMAT </w:instrText>
    </w:r>
    <w:r>
      <w:fldChar w:fldCharType="separate"/>
    </w:r>
    <w:r>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295F6" w14:textId="77777777" w:rsidR="00F32E39" w:rsidRDefault="00F32E39">
    <w:pPr>
      <w:spacing w:after="1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3C919" w14:textId="77777777" w:rsidR="00F32E39" w:rsidRDefault="00F32E39">
    <w:pPr>
      <w:spacing w:after="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E8D8E" w14:textId="77777777" w:rsidR="00D04C03" w:rsidRDefault="00D04C03" w:rsidP="00AF0E2D">
      <w:r>
        <w:separator/>
      </w:r>
    </w:p>
  </w:footnote>
  <w:footnote w:type="continuationSeparator" w:id="0">
    <w:p w14:paraId="2E982B2D" w14:textId="77777777" w:rsidR="00D04C03" w:rsidRDefault="00D04C03" w:rsidP="00AF0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9DFA0" w14:textId="77777777" w:rsidR="00F32E39" w:rsidRDefault="00F32E39">
    <w:pPr>
      <w:spacing w:after="1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DDE54" w14:textId="77777777" w:rsidR="00F32E39" w:rsidRDefault="00F32E39">
    <w:pPr>
      <w:spacing w:after="1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5F036" w14:textId="77777777" w:rsidR="00F32E39" w:rsidRDefault="00F32E39">
    <w:pPr>
      <w:spacing w:after="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6192B"/>
    <w:multiLevelType w:val="hybridMultilevel"/>
    <w:tmpl w:val="17162EAC"/>
    <w:lvl w:ilvl="0" w:tplc="06DC824C">
      <w:start w:val="1"/>
      <w:numFmt w:val="upperLetter"/>
      <w:pStyle w:val="Nadpis1"/>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810940"/>
    <w:multiLevelType w:val="hybridMultilevel"/>
    <w:tmpl w:val="0A68A450"/>
    <w:lvl w:ilvl="0" w:tplc="06286758">
      <w:start w:val="2"/>
      <w:numFmt w:val="upperLetter"/>
      <w:lvlText w:val="%1."/>
      <w:lvlJc w:val="left"/>
      <w:pPr>
        <w:ind w:left="257"/>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1" w:tplc="0EF4E226">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2" w:tplc="8604DD9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3" w:tplc="529A3410">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4" w:tplc="99EC6DC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5" w:tplc="A244B6D8">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6" w:tplc="FCF022E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7" w:tplc="36A83E98">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8" w:tplc="A16C27CE">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abstractNum>
  <w:abstractNum w:abstractNumId="2" w15:restartNumberingAfterBreak="0">
    <w:nsid w:val="09176D75"/>
    <w:multiLevelType w:val="multilevel"/>
    <w:tmpl w:val="83B05F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606B5F"/>
    <w:multiLevelType w:val="hybridMultilevel"/>
    <w:tmpl w:val="ED0A4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C7638F"/>
    <w:multiLevelType w:val="hybridMultilevel"/>
    <w:tmpl w:val="5C32641A"/>
    <w:lvl w:ilvl="0" w:tplc="A866C1F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4A07CAC">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800A676">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2AAF7A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AF63DD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8EA884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368386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F1EF35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570A1A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BF1810"/>
    <w:multiLevelType w:val="hybridMultilevel"/>
    <w:tmpl w:val="CAD836BC"/>
    <w:lvl w:ilvl="0" w:tplc="42D2E362">
      <w:start w:val="1"/>
      <w:numFmt w:val="decimal"/>
      <w:lvlText w:val="(%1)"/>
      <w:lvlJc w:val="left"/>
      <w:pPr>
        <w:ind w:left="1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E2D6DCF2">
      <w:start w:val="1"/>
      <w:numFmt w:val="lowerLetter"/>
      <w:lvlText w:val="%2"/>
      <w:lvlJc w:val="left"/>
      <w:pPr>
        <w:ind w:left="164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F45C0F24">
      <w:start w:val="1"/>
      <w:numFmt w:val="lowerRoman"/>
      <w:lvlText w:val="%3"/>
      <w:lvlJc w:val="left"/>
      <w:pPr>
        <w:ind w:left="236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38F44A1E">
      <w:start w:val="1"/>
      <w:numFmt w:val="decimal"/>
      <w:lvlText w:val="%4"/>
      <w:lvlJc w:val="left"/>
      <w:pPr>
        <w:ind w:left="308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D5581C2C">
      <w:start w:val="1"/>
      <w:numFmt w:val="lowerLetter"/>
      <w:lvlText w:val="%5"/>
      <w:lvlJc w:val="left"/>
      <w:pPr>
        <w:ind w:left="380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473E9732">
      <w:start w:val="1"/>
      <w:numFmt w:val="lowerRoman"/>
      <w:lvlText w:val="%6"/>
      <w:lvlJc w:val="left"/>
      <w:pPr>
        <w:ind w:left="452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010A42BC">
      <w:start w:val="1"/>
      <w:numFmt w:val="decimal"/>
      <w:lvlText w:val="%7"/>
      <w:lvlJc w:val="left"/>
      <w:pPr>
        <w:ind w:left="524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B1CC65E0">
      <w:start w:val="1"/>
      <w:numFmt w:val="lowerLetter"/>
      <w:lvlText w:val="%8"/>
      <w:lvlJc w:val="left"/>
      <w:pPr>
        <w:ind w:left="596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C44C160C">
      <w:start w:val="1"/>
      <w:numFmt w:val="lowerRoman"/>
      <w:lvlText w:val="%9"/>
      <w:lvlJc w:val="left"/>
      <w:pPr>
        <w:ind w:left="668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653347A"/>
    <w:multiLevelType w:val="hybridMultilevel"/>
    <w:tmpl w:val="B9CEAF0A"/>
    <w:lvl w:ilvl="0" w:tplc="BDE69988">
      <w:start w:val="1"/>
      <w:numFmt w:val="lowerLetter"/>
      <w:lvlText w:val="%1)"/>
      <w:lvlJc w:val="left"/>
      <w:pPr>
        <w:ind w:left="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D0F4C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6218A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EEED7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EC579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C021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C25CF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2084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D22A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A100EB7"/>
    <w:multiLevelType w:val="multilevel"/>
    <w:tmpl w:val="77D6D13E"/>
    <w:lvl w:ilvl="0">
      <w:start w:val="1"/>
      <w:numFmt w:val="decimal"/>
      <w:pStyle w:val="Nadpis2"/>
      <w:lvlText w:val="%1."/>
      <w:lvlJc w:val="left"/>
      <w:pPr>
        <w:ind w:left="360" w:hanging="360"/>
      </w:pPr>
    </w:lvl>
    <w:lvl w:ilvl="1">
      <w:start w:val="1"/>
      <w:numFmt w:val="decimal"/>
      <w:pStyle w:val="Nadpis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C55E31"/>
    <w:multiLevelType w:val="hybridMultilevel"/>
    <w:tmpl w:val="A2647B12"/>
    <w:lvl w:ilvl="0" w:tplc="008C4A7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3C6BA4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AAEC86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2FE850E">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A9A739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05A5F6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D069B8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7186F5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C02E57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1A5717E"/>
    <w:multiLevelType w:val="hybridMultilevel"/>
    <w:tmpl w:val="7F508E20"/>
    <w:lvl w:ilvl="0" w:tplc="E75C388A">
      <w:start w:val="1"/>
      <w:numFmt w:val="bullet"/>
      <w:lvlText w:val="-"/>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3CE0E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2CD0D4">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E7BA0">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9C24CC">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245E50">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DC2D3A">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A85FBE">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BEE2FA">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2B24AFA"/>
    <w:multiLevelType w:val="hybridMultilevel"/>
    <w:tmpl w:val="4D8A0DE6"/>
    <w:lvl w:ilvl="0" w:tplc="8730DE68">
      <w:start w:val="1"/>
      <w:numFmt w:val="bullet"/>
      <w:lvlText w:val="-"/>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3C42A2">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88A916">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DC2E3E">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90F9F4">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5E7F7E">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583D54">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085EE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E47D30">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4C3764A"/>
    <w:multiLevelType w:val="hybridMultilevel"/>
    <w:tmpl w:val="B2A276EE"/>
    <w:lvl w:ilvl="0" w:tplc="EFB69B6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74A15D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A0A68B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C0A177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A2590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6DA334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6E6CF9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8E2D5B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D7E170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589351D"/>
    <w:multiLevelType w:val="hybridMultilevel"/>
    <w:tmpl w:val="AD46DCE8"/>
    <w:lvl w:ilvl="0" w:tplc="373452A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7A8DF8">
      <w:start w:val="1"/>
      <w:numFmt w:val="lowerLetter"/>
      <w:lvlText w:val="%2"/>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6E3D50">
      <w:start w:val="1"/>
      <w:numFmt w:val="lowerRoman"/>
      <w:lvlText w:val="%3"/>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0CF2D0">
      <w:start w:val="1"/>
      <w:numFmt w:val="decimal"/>
      <w:lvlText w:val="%4"/>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60699E">
      <w:start w:val="1"/>
      <w:numFmt w:val="lowerLetter"/>
      <w:lvlText w:val="%5"/>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345E76">
      <w:start w:val="1"/>
      <w:numFmt w:val="lowerRoman"/>
      <w:lvlText w:val="%6"/>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CE7C7C">
      <w:start w:val="1"/>
      <w:numFmt w:val="decimal"/>
      <w:lvlText w:val="%7"/>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3EF19C">
      <w:start w:val="1"/>
      <w:numFmt w:val="lowerLetter"/>
      <w:lvlText w:val="%8"/>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924210">
      <w:start w:val="1"/>
      <w:numFmt w:val="lowerRoman"/>
      <w:lvlText w:val="%9"/>
      <w:lvlJc w:val="left"/>
      <w:pPr>
        <w:ind w:left="6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B19137A"/>
    <w:multiLevelType w:val="hybridMultilevel"/>
    <w:tmpl w:val="AD0E67BE"/>
    <w:lvl w:ilvl="0" w:tplc="5E12473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DCA6C1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69424E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D406DF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D0466D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438620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AD231E6">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17623A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9C8278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89563E4"/>
    <w:multiLevelType w:val="hybridMultilevel"/>
    <w:tmpl w:val="C5B400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9B525C6"/>
    <w:multiLevelType w:val="hybridMultilevel"/>
    <w:tmpl w:val="9E049D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C067B61"/>
    <w:multiLevelType w:val="hybridMultilevel"/>
    <w:tmpl w:val="95740E54"/>
    <w:lvl w:ilvl="0" w:tplc="63727CE4">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F015BB"/>
    <w:multiLevelType w:val="hybridMultilevel"/>
    <w:tmpl w:val="A2AC5222"/>
    <w:lvl w:ilvl="0" w:tplc="413ACF20">
      <w:start w:val="1"/>
      <w:numFmt w:val="upperLetter"/>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631D47"/>
    <w:multiLevelType w:val="hybridMultilevel"/>
    <w:tmpl w:val="CB7866C4"/>
    <w:lvl w:ilvl="0" w:tplc="CADACA00">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5A2FC5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AA0F2A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2FE910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A724DB2">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2C4749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CCC21F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BBA770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A38CB8A">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975525C"/>
    <w:multiLevelType w:val="multilevel"/>
    <w:tmpl w:val="A9D29272"/>
    <w:lvl w:ilvl="0">
      <w:start w:val="1"/>
      <w:numFmt w:val="upperLetter"/>
      <w:lvlText w:val="%1."/>
      <w:lvlJc w:val="left"/>
      <w:pPr>
        <w:ind w:left="14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213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8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B635E29"/>
    <w:multiLevelType w:val="multilevel"/>
    <w:tmpl w:val="10DE8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274319"/>
    <w:multiLevelType w:val="multilevel"/>
    <w:tmpl w:val="B29477EE"/>
    <w:lvl w:ilvl="0">
      <w:start w:val="1"/>
      <w:numFmt w:val="upperLetter"/>
      <w:lvlText w:val="%1."/>
      <w:lvlJc w:val="left"/>
      <w:pPr>
        <w:ind w:left="269"/>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1">
      <w:start w:val="1"/>
      <w:numFmt w:val="decimal"/>
      <w:lvlText w:val="%1.%2."/>
      <w:lvlJc w:val="left"/>
      <w:pPr>
        <w:ind w:left="115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D29422B"/>
    <w:multiLevelType w:val="multilevel"/>
    <w:tmpl w:val="83B05F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14F6D5C"/>
    <w:multiLevelType w:val="multilevel"/>
    <w:tmpl w:val="83B05F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157113E"/>
    <w:multiLevelType w:val="hybridMultilevel"/>
    <w:tmpl w:val="372841E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7601271"/>
    <w:multiLevelType w:val="hybridMultilevel"/>
    <w:tmpl w:val="4008C1D4"/>
    <w:lvl w:ilvl="0" w:tplc="6644D422">
      <w:start w:val="1"/>
      <w:numFmt w:val="bullet"/>
      <w:lvlText w:val="-"/>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080474">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FE32B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E4635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501484">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B03ACE">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1400FE">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5EDC8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A65FBC">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7740E97"/>
    <w:multiLevelType w:val="hybridMultilevel"/>
    <w:tmpl w:val="CD04B4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B5C069D"/>
    <w:multiLevelType w:val="multilevel"/>
    <w:tmpl w:val="12E4FA8C"/>
    <w:lvl w:ilvl="0">
      <w:start w:val="1"/>
      <w:numFmt w:val="decimal"/>
      <w:lvlText w:val="%1."/>
      <w:lvlJc w:val="left"/>
      <w:pPr>
        <w:ind w:left="720" w:hanging="360"/>
      </w:pPr>
      <w:rPr>
        <w:rFonts w:ascii="Calibri" w:hAnsi="Calibri"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525DAC"/>
    <w:multiLevelType w:val="multilevel"/>
    <w:tmpl w:val="A9D29272"/>
    <w:lvl w:ilvl="0">
      <w:start w:val="1"/>
      <w:numFmt w:val="upperLetter"/>
      <w:lvlText w:val="%1."/>
      <w:lvlJc w:val="left"/>
      <w:pPr>
        <w:ind w:left="14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213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8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45A6677"/>
    <w:multiLevelType w:val="hybridMultilevel"/>
    <w:tmpl w:val="646C1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7070FB"/>
    <w:multiLevelType w:val="hybridMultilevel"/>
    <w:tmpl w:val="7D767474"/>
    <w:lvl w:ilvl="0" w:tplc="A064CA86">
      <w:start w:val="1"/>
      <w:numFmt w:val="lowerLetter"/>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8AA9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E496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9EDF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38A1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5A83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A28D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6AEC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2405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E2C2D04"/>
    <w:multiLevelType w:val="hybridMultilevel"/>
    <w:tmpl w:val="4EA6B00C"/>
    <w:lvl w:ilvl="0" w:tplc="401CD446">
      <w:start w:val="1"/>
      <w:numFmt w:val="bullet"/>
      <w:lvlText w:val="-"/>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32FF80">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A42F20">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BADFE2">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828EC0">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B0C60A">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782ED2">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A87824">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BA68B2">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255749287">
    <w:abstractNumId w:val="27"/>
  </w:num>
  <w:num w:numId="2" w16cid:durableId="2057046228">
    <w:abstractNumId w:val="23"/>
  </w:num>
  <w:num w:numId="3" w16cid:durableId="827600952">
    <w:abstractNumId w:val="2"/>
  </w:num>
  <w:num w:numId="4" w16cid:durableId="488714350">
    <w:abstractNumId w:val="24"/>
  </w:num>
  <w:num w:numId="5" w16cid:durableId="504175456">
    <w:abstractNumId w:val="22"/>
  </w:num>
  <w:num w:numId="6" w16cid:durableId="172768547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90462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169902">
    <w:abstractNumId w:val="17"/>
  </w:num>
  <w:num w:numId="9" w16cid:durableId="229387693">
    <w:abstractNumId w:val="0"/>
  </w:num>
  <w:num w:numId="10" w16cid:durableId="62914737">
    <w:abstractNumId w:val="16"/>
  </w:num>
  <w:num w:numId="11" w16cid:durableId="1369142071">
    <w:abstractNumId w:val="26"/>
  </w:num>
  <w:num w:numId="12" w16cid:durableId="855312230">
    <w:abstractNumId w:val="12"/>
  </w:num>
  <w:num w:numId="13" w16cid:durableId="1526745925">
    <w:abstractNumId w:val="30"/>
  </w:num>
  <w:num w:numId="14" w16cid:durableId="1141000633">
    <w:abstractNumId w:val="9"/>
  </w:num>
  <w:num w:numId="15" w16cid:durableId="824198928">
    <w:abstractNumId w:val="5"/>
  </w:num>
  <w:num w:numId="16" w16cid:durableId="1842087850">
    <w:abstractNumId w:val="6"/>
  </w:num>
  <w:num w:numId="17" w16cid:durableId="797144813">
    <w:abstractNumId w:val="31"/>
  </w:num>
  <w:num w:numId="18" w16cid:durableId="1790003352">
    <w:abstractNumId w:val="25"/>
  </w:num>
  <w:num w:numId="19" w16cid:durableId="406419176">
    <w:abstractNumId w:val="10"/>
  </w:num>
  <w:num w:numId="20" w16cid:durableId="846871949">
    <w:abstractNumId w:val="7"/>
  </w:num>
  <w:num w:numId="21" w16cid:durableId="2098404864">
    <w:abstractNumId w:val="3"/>
  </w:num>
  <w:num w:numId="22" w16cid:durableId="1927303064">
    <w:abstractNumId w:val="15"/>
  </w:num>
  <w:num w:numId="23" w16cid:durableId="819227369">
    <w:abstractNumId w:val="14"/>
  </w:num>
  <w:num w:numId="24" w16cid:durableId="966548398">
    <w:abstractNumId w:val="29"/>
  </w:num>
  <w:num w:numId="25" w16cid:durableId="1337656992">
    <w:abstractNumId w:val="28"/>
  </w:num>
  <w:num w:numId="26" w16cid:durableId="1565751534">
    <w:abstractNumId w:val="21"/>
  </w:num>
  <w:num w:numId="27" w16cid:durableId="1081179660">
    <w:abstractNumId w:val="8"/>
  </w:num>
  <w:num w:numId="28" w16cid:durableId="140462102">
    <w:abstractNumId w:val="4"/>
  </w:num>
  <w:num w:numId="29" w16cid:durableId="20129233">
    <w:abstractNumId w:val="11"/>
  </w:num>
  <w:num w:numId="30" w16cid:durableId="1234706552">
    <w:abstractNumId w:val="18"/>
  </w:num>
  <w:num w:numId="31" w16cid:durableId="1081484575">
    <w:abstractNumId w:val="1"/>
  </w:num>
  <w:num w:numId="32" w16cid:durableId="1006516140">
    <w:abstractNumId w:val="13"/>
  </w:num>
  <w:num w:numId="33" w16cid:durableId="1158812701">
    <w:abstractNumId w:val="20"/>
  </w:num>
  <w:num w:numId="34" w16cid:durableId="23941881">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975"/>
    <w:rsid w:val="00010CBC"/>
    <w:rsid w:val="0002392D"/>
    <w:rsid w:val="00025303"/>
    <w:rsid w:val="00025437"/>
    <w:rsid w:val="000273B6"/>
    <w:rsid w:val="00031092"/>
    <w:rsid w:val="00032221"/>
    <w:rsid w:val="00032C89"/>
    <w:rsid w:val="00037935"/>
    <w:rsid w:val="00037D2C"/>
    <w:rsid w:val="00041FE9"/>
    <w:rsid w:val="00055CF0"/>
    <w:rsid w:val="00057301"/>
    <w:rsid w:val="000576AA"/>
    <w:rsid w:val="00057995"/>
    <w:rsid w:val="00070928"/>
    <w:rsid w:val="00070DC3"/>
    <w:rsid w:val="00072178"/>
    <w:rsid w:val="00073043"/>
    <w:rsid w:val="0007374B"/>
    <w:rsid w:val="00074662"/>
    <w:rsid w:val="00074BD2"/>
    <w:rsid w:val="00076EC7"/>
    <w:rsid w:val="00080633"/>
    <w:rsid w:val="00085532"/>
    <w:rsid w:val="00085C98"/>
    <w:rsid w:val="000A223E"/>
    <w:rsid w:val="000A52B7"/>
    <w:rsid w:val="000A6EFD"/>
    <w:rsid w:val="000B5EAE"/>
    <w:rsid w:val="000D733F"/>
    <w:rsid w:val="000E1E55"/>
    <w:rsid w:val="000E582F"/>
    <w:rsid w:val="000E5AAA"/>
    <w:rsid w:val="001028C6"/>
    <w:rsid w:val="00116FFD"/>
    <w:rsid w:val="00124A6D"/>
    <w:rsid w:val="00126EDF"/>
    <w:rsid w:val="0012731A"/>
    <w:rsid w:val="001439FC"/>
    <w:rsid w:val="00153596"/>
    <w:rsid w:val="001614D9"/>
    <w:rsid w:val="00171080"/>
    <w:rsid w:val="00171DDC"/>
    <w:rsid w:val="00173440"/>
    <w:rsid w:val="00175ACC"/>
    <w:rsid w:val="0018281F"/>
    <w:rsid w:val="00182D63"/>
    <w:rsid w:val="001837BE"/>
    <w:rsid w:val="00191FE0"/>
    <w:rsid w:val="00196C5A"/>
    <w:rsid w:val="001A2959"/>
    <w:rsid w:val="001A7098"/>
    <w:rsid w:val="001B1B67"/>
    <w:rsid w:val="001B4D36"/>
    <w:rsid w:val="001B7646"/>
    <w:rsid w:val="001D0394"/>
    <w:rsid w:val="001D1165"/>
    <w:rsid w:val="001D245F"/>
    <w:rsid w:val="001D5747"/>
    <w:rsid w:val="001E44CE"/>
    <w:rsid w:val="001E4B79"/>
    <w:rsid w:val="00205BC2"/>
    <w:rsid w:val="00206901"/>
    <w:rsid w:val="002076E5"/>
    <w:rsid w:val="00216B28"/>
    <w:rsid w:val="00222E49"/>
    <w:rsid w:val="0022719F"/>
    <w:rsid w:val="00242E50"/>
    <w:rsid w:val="0024474D"/>
    <w:rsid w:val="00263BEB"/>
    <w:rsid w:val="00266394"/>
    <w:rsid w:val="00270236"/>
    <w:rsid w:val="002721AA"/>
    <w:rsid w:val="00290EEE"/>
    <w:rsid w:val="002927C7"/>
    <w:rsid w:val="00293954"/>
    <w:rsid w:val="002B2F09"/>
    <w:rsid w:val="002B77EA"/>
    <w:rsid w:val="002C3FCD"/>
    <w:rsid w:val="002C4266"/>
    <w:rsid w:val="002C7275"/>
    <w:rsid w:val="002F1B3B"/>
    <w:rsid w:val="002F5B6E"/>
    <w:rsid w:val="003052A0"/>
    <w:rsid w:val="00317614"/>
    <w:rsid w:val="00325DB6"/>
    <w:rsid w:val="00337959"/>
    <w:rsid w:val="0034031E"/>
    <w:rsid w:val="00341BEB"/>
    <w:rsid w:val="00341FD6"/>
    <w:rsid w:val="003510C1"/>
    <w:rsid w:val="00354B0F"/>
    <w:rsid w:val="00355708"/>
    <w:rsid w:val="00374DDE"/>
    <w:rsid w:val="00380009"/>
    <w:rsid w:val="003830A4"/>
    <w:rsid w:val="00392C4C"/>
    <w:rsid w:val="00393FBA"/>
    <w:rsid w:val="0039568D"/>
    <w:rsid w:val="003963CA"/>
    <w:rsid w:val="003977FE"/>
    <w:rsid w:val="003B1610"/>
    <w:rsid w:val="003B6FFA"/>
    <w:rsid w:val="003C2110"/>
    <w:rsid w:val="003E3184"/>
    <w:rsid w:val="003E56C9"/>
    <w:rsid w:val="003F35D2"/>
    <w:rsid w:val="00400083"/>
    <w:rsid w:val="0040386B"/>
    <w:rsid w:val="00415155"/>
    <w:rsid w:val="00444006"/>
    <w:rsid w:val="00444995"/>
    <w:rsid w:val="004530D1"/>
    <w:rsid w:val="00464F3B"/>
    <w:rsid w:val="00465A15"/>
    <w:rsid w:val="00471C7D"/>
    <w:rsid w:val="004762C9"/>
    <w:rsid w:val="00480173"/>
    <w:rsid w:val="00486A25"/>
    <w:rsid w:val="00487943"/>
    <w:rsid w:val="00492CA4"/>
    <w:rsid w:val="00493E97"/>
    <w:rsid w:val="004970EF"/>
    <w:rsid w:val="004A71E1"/>
    <w:rsid w:val="004A7323"/>
    <w:rsid w:val="004B13AE"/>
    <w:rsid w:val="004B193A"/>
    <w:rsid w:val="004B725A"/>
    <w:rsid w:val="004C7887"/>
    <w:rsid w:val="004D343E"/>
    <w:rsid w:val="004D60C1"/>
    <w:rsid w:val="004E18C7"/>
    <w:rsid w:val="004E1958"/>
    <w:rsid w:val="004E28B1"/>
    <w:rsid w:val="004E3C06"/>
    <w:rsid w:val="004E504C"/>
    <w:rsid w:val="004F421D"/>
    <w:rsid w:val="00501BF0"/>
    <w:rsid w:val="00502C54"/>
    <w:rsid w:val="005056E5"/>
    <w:rsid w:val="00514F08"/>
    <w:rsid w:val="00517A68"/>
    <w:rsid w:val="00517A76"/>
    <w:rsid w:val="00522FE1"/>
    <w:rsid w:val="00524511"/>
    <w:rsid w:val="005346A1"/>
    <w:rsid w:val="005454A4"/>
    <w:rsid w:val="005545B1"/>
    <w:rsid w:val="00554C62"/>
    <w:rsid w:val="00566031"/>
    <w:rsid w:val="005672C4"/>
    <w:rsid w:val="00571826"/>
    <w:rsid w:val="00580F73"/>
    <w:rsid w:val="00587173"/>
    <w:rsid w:val="0059234A"/>
    <w:rsid w:val="005A49E9"/>
    <w:rsid w:val="005A5496"/>
    <w:rsid w:val="005A7DE4"/>
    <w:rsid w:val="005E19C7"/>
    <w:rsid w:val="005E3FD1"/>
    <w:rsid w:val="006015E1"/>
    <w:rsid w:val="006026E1"/>
    <w:rsid w:val="00611A87"/>
    <w:rsid w:val="0061353F"/>
    <w:rsid w:val="00615016"/>
    <w:rsid w:val="00624601"/>
    <w:rsid w:val="0062482D"/>
    <w:rsid w:val="00631183"/>
    <w:rsid w:val="00632D7D"/>
    <w:rsid w:val="0064639D"/>
    <w:rsid w:val="00650068"/>
    <w:rsid w:val="0065018C"/>
    <w:rsid w:val="006602DB"/>
    <w:rsid w:val="006730B2"/>
    <w:rsid w:val="006759FB"/>
    <w:rsid w:val="006857B2"/>
    <w:rsid w:val="00690A59"/>
    <w:rsid w:val="006A15D1"/>
    <w:rsid w:val="006A517E"/>
    <w:rsid w:val="006A6F6B"/>
    <w:rsid w:val="006B64AF"/>
    <w:rsid w:val="006C1E67"/>
    <w:rsid w:val="006D6D53"/>
    <w:rsid w:val="00706C2B"/>
    <w:rsid w:val="007136B1"/>
    <w:rsid w:val="00720B8F"/>
    <w:rsid w:val="007211C8"/>
    <w:rsid w:val="00726868"/>
    <w:rsid w:val="00731E43"/>
    <w:rsid w:val="0073680E"/>
    <w:rsid w:val="00742FFA"/>
    <w:rsid w:val="007430C0"/>
    <w:rsid w:val="00750ED7"/>
    <w:rsid w:val="00752098"/>
    <w:rsid w:val="0076327B"/>
    <w:rsid w:val="00764D72"/>
    <w:rsid w:val="007700B0"/>
    <w:rsid w:val="00771DFF"/>
    <w:rsid w:val="00772432"/>
    <w:rsid w:val="007760AC"/>
    <w:rsid w:val="0077619F"/>
    <w:rsid w:val="00776AEE"/>
    <w:rsid w:val="00785E6E"/>
    <w:rsid w:val="00787A81"/>
    <w:rsid w:val="007970EF"/>
    <w:rsid w:val="007A525D"/>
    <w:rsid w:val="007A5271"/>
    <w:rsid w:val="007B031F"/>
    <w:rsid w:val="007B231A"/>
    <w:rsid w:val="007C0F68"/>
    <w:rsid w:val="007D09B5"/>
    <w:rsid w:val="007E134E"/>
    <w:rsid w:val="007E245C"/>
    <w:rsid w:val="007E5B1B"/>
    <w:rsid w:val="007E610F"/>
    <w:rsid w:val="007E76BE"/>
    <w:rsid w:val="007F51E3"/>
    <w:rsid w:val="007F66DB"/>
    <w:rsid w:val="00802F60"/>
    <w:rsid w:val="00803D29"/>
    <w:rsid w:val="00811759"/>
    <w:rsid w:val="008274FC"/>
    <w:rsid w:val="00830FE6"/>
    <w:rsid w:val="00834249"/>
    <w:rsid w:val="00843442"/>
    <w:rsid w:val="008448AF"/>
    <w:rsid w:val="00851830"/>
    <w:rsid w:val="00855404"/>
    <w:rsid w:val="00880590"/>
    <w:rsid w:val="0088400F"/>
    <w:rsid w:val="00884413"/>
    <w:rsid w:val="00886FF8"/>
    <w:rsid w:val="008B3352"/>
    <w:rsid w:val="008B5BB9"/>
    <w:rsid w:val="008C365A"/>
    <w:rsid w:val="008C7C94"/>
    <w:rsid w:val="008D598E"/>
    <w:rsid w:val="008E2205"/>
    <w:rsid w:val="008F04D1"/>
    <w:rsid w:val="00901065"/>
    <w:rsid w:val="00906DE9"/>
    <w:rsid w:val="009105D5"/>
    <w:rsid w:val="0091078C"/>
    <w:rsid w:val="00910B9B"/>
    <w:rsid w:val="0091554B"/>
    <w:rsid w:val="00925B64"/>
    <w:rsid w:val="00927EBF"/>
    <w:rsid w:val="00930E0B"/>
    <w:rsid w:val="009350B8"/>
    <w:rsid w:val="0094397C"/>
    <w:rsid w:val="0094635E"/>
    <w:rsid w:val="00947ADC"/>
    <w:rsid w:val="009510C0"/>
    <w:rsid w:val="009574BC"/>
    <w:rsid w:val="00963A97"/>
    <w:rsid w:val="00992545"/>
    <w:rsid w:val="009A0BCF"/>
    <w:rsid w:val="009A43D7"/>
    <w:rsid w:val="009A4CB4"/>
    <w:rsid w:val="009A665B"/>
    <w:rsid w:val="009B000B"/>
    <w:rsid w:val="009B37E6"/>
    <w:rsid w:val="009B7926"/>
    <w:rsid w:val="009C0957"/>
    <w:rsid w:val="009C2086"/>
    <w:rsid w:val="009C365A"/>
    <w:rsid w:val="009C715C"/>
    <w:rsid w:val="009C7724"/>
    <w:rsid w:val="009E32EB"/>
    <w:rsid w:val="009E748B"/>
    <w:rsid w:val="00A04407"/>
    <w:rsid w:val="00A077C4"/>
    <w:rsid w:val="00A123F2"/>
    <w:rsid w:val="00A348F8"/>
    <w:rsid w:val="00A35BF0"/>
    <w:rsid w:val="00A41D0C"/>
    <w:rsid w:val="00A83283"/>
    <w:rsid w:val="00A953AF"/>
    <w:rsid w:val="00AC2357"/>
    <w:rsid w:val="00AC46C9"/>
    <w:rsid w:val="00AC76E5"/>
    <w:rsid w:val="00AD58C2"/>
    <w:rsid w:val="00AE1E6E"/>
    <w:rsid w:val="00AF0C91"/>
    <w:rsid w:val="00AF0E2D"/>
    <w:rsid w:val="00AF3ABA"/>
    <w:rsid w:val="00B10777"/>
    <w:rsid w:val="00B1567D"/>
    <w:rsid w:val="00B265AB"/>
    <w:rsid w:val="00B30B76"/>
    <w:rsid w:val="00B3781D"/>
    <w:rsid w:val="00B41967"/>
    <w:rsid w:val="00B43575"/>
    <w:rsid w:val="00B51927"/>
    <w:rsid w:val="00B620A8"/>
    <w:rsid w:val="00B621AC"/>
    <w:rsid w:val="00B66565"/>
    <w:rsid w:val="00B758BA"/>
    <w:rsid w:val="00B8117D"/>
    <w:rsid w:val="00B84B99"/>
    <w:rsid w:val="00B87396"/>
    <w:rsid w:val="00B90903"/>
    <w:rsid w:val="00B95C81"/>
    <w:rsid w:val="00BA4597"/>
    <w:rsid w:val="00BA64B8"/>
    <w:rsid w:val="00BC0DDD"/>
    <w:rsid w:val="00BD1B7B"/>
    <w:rsid w:val="00BE53E2"/>
    <w:rsid w:val="00BF6023"/>
    <w:rsid w:val="00C0649F"/>
    <w:rsid w:val="00C1403C"/>
    <w:rsid w:val="00C23F86"/>
    <w:rsid w:val="00C25F34"/>
    <w:rsid w:val="00C32832"/>
    <w:rsid w:val="00C32FBD"/>
    <w:rsid w:val="00C34CDD"/>
    <w:rsid w:val="00C44749"/>
    <w:rsid w:val="00C44CC7"/>
    <w:rsid w:val="00C509FE"/>
    <w:rsid w:val="00C649DC"/>
    <w:rsid w:val="00C74853"/>
    <w:rsid w:val="00C77601"/>
    <w:rsid w:val="00C81ADF"/>
    <w:rsid w:val="00C92CCF"/>
    <w:rsid w:val="00C943EA"/>
    <w:rsid w:val="00C96A3C"/>
    <w:rsid w:val="00C96C5D"/>
    <w:rsid w:val="00CC7FC2"/>
    <w:rsid w:val="00CD23A2"/>
    <w:rsid w:val="00CD4409"/>
    <w:rsid w:val="00CE2246"/>
    <w:rsid w:val="00D00BD2"/>
    <w:rsid w:val="00D00F1C"/>
    <w:rsid w:val="00D04C03"/>
    <w:rsid w:val="00D1037A"/>
    <w:rsid w:val="00D110DE"/>
    <w:rsid w:val="00D1327D"/>
    <w:rsid w:val="00D139AC"/>
    <w:rsid w:val="00D15EAF"/>
    <w:rsid w:val="00D16358"/>
    <w:rsid w:val="00D17EF8"/>
    <w:rsid w:val="00D268D4"/>
    <w:rsid w:val="00D2712F"/>
    <w:rsid w:val="00D36CC6"/>
    <w:rsid w:val="00D40E22"/>
    <w:rsid w:val="00D4603E"/>
    <w:rsid w:val="00D51555"/>
    <w:rsid w:val="00D51FC7"/>
    <w:rsid w:val="00D63DF5"/>
    <w:rsid w:val="00D65CB4"/>
    <w:rsid w:val="00D84ABF"/>
    <w:rsid w:val="00D93F4E"/>
    <w:rsid w:val="00D94A4C"/>
    <w:rsid w:val="00DA3951"/>
    <w:rsid w:val="00DB7A51"/>
    <w:rsid w:val="00DF61DB"/>
    <w:rsid w:val="00E12F4B"/>
    <w:rsid w:val="00E142D2"/>
    <w:rsid w:val="00E169EB"/>
    <w:rsid w:val="00E22A81"/>
    <w:rsid w:val="00E358A6"/>
    <w:rsid w:val="00E51179"/>
    <w:rsid w:val="00E575BF"/>
    <w:rsid w:val="00E639E2"/>
    <w:rsid w:val="00E718F9"/>
    <w:rsid w:val="00E762E0"/>
    <w:rsid w:val="00E80CFF"/>
    <w:rsid w:val="00E826C7"/>
    <w:rsid w:val="00E93DFF"/>
    <w:rsid w:val="00E94EEF"/>
    <w:rsid w:val="00E953D7"/>
    <w:rsid w:val="00EA541C"/>
    <w:rsid w:val="00EB1791"/>
    <w:rsid w:val="00EB2409"/>
    <w:rsid w:val="00EC30AB"/>
    <w:rsid w:val="00EC5B78"/>
    <w:rsid w:val="00ED2AD6"/>
    <w:rsid w:val="00ED3711"/>
    <w:rsid w:val="00EE1B9E"/>
    <w:rsid w:val="00EF0FD2"/>
    <w:rsid w:val="00EF33AC"/>
    <w:rsid w:val="00EF7A19"/>
    <w:rsid w:val="00F00A8F"/>
    <w:rsid w:val="00F10F1E"/>
    <w:rsid w:val="00F11921"/>
    <w:rsid w:val="00F129C0"/>
    <w:rsid w:val="00F15F8B"/>
    <w:rsid w:val="00F32E39"/>
    <w:rsid w:val="00F3644F"/>
    <w:rsid w:val="00F47962"/>
    <w:rsid w:val="00F52975"/>
    <w:rsid w:val="00F54C5F"/>
    <w:rsid w:val="00F6003C"/>
    <w:rsid w:val="00F62CA9"/>
    <w:rsid w:val="00F65326"/>
    <w:rsid w:val="00F82506"/>
    <w:rsid w:val="00F91F8D"/>
    <w:rsid w:val="00F95633"/>
    <w:rsid w:val="00F95A1E"/>
    <w:rsid w:val="00FA46A5"/>
    <w:rsid w:val="00FA7868"/>
    <w:rsid w:val="00FA7FC2"/>
    <w:rsid w:val="00FC34CC"/>
    <w:rsid w:val="00FD5E66"/>
    <w:rsid w:val="00FD7DB1"/>
    <w:rsid w:val="00FE33AC"/>
    <w:rsid w:val="00FE3F45"/>
    <w:rsid w:val="00FF1D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DF62"/>
  <w15:chartTrackingRefBased/>
  <w15:docId w15:val="{64007DA3-54C8-4AEC-9567-3A0C437D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0E2D"/>
    <w:pPr>
      <w:spacing w:after="0"/>
    </w:pPr>
    <w:rPr>
      <w:rFonts w:ascii="Cambria" w:eastAsiaTheme="minorEastAsia" w:hAnsi="Cambria" w:cs="Calibri"/>
      <w:color w:val="000000" w:themeColor="text1"/>
      <w:spacing w:val="6"/>
      <w:kern w:val="0"/>
      <w:sz w:val="24"/>
      <w:lang w:val="cs-CZ" w:eastAsia="ja-JP"/>
      <w14:ligatures w14:val="none"/>
    </w:rPr>
  </w:style>
  <w:style w:type="paragraph" w:styleId="Nadpis1">
    <w:name w:val="heading 1"/>
    <w:basedOn w:val="Odstavecseseznamem"/>
    <w:next w:val="Normln"/>
    <w:link w:val="Nadpis1Char"/>
    <w:uiPriority w:val="9"/>
    <w:qFormat/>
    <w:rsid w:val="002F1B3B"/>
    <w:pPr>
      <w:numPr>
        <w:numId w:val="9"/>
      </w:numPr>
      <w:spacing w:after="240"/>
      <w:outlineLvl w:val="0"/>
    </w:pPr>
    <w:rPr>
      <w:color w:val="4184CB"/>
      <w:sz w:val="40"/>
      <w:szCs w:val="36"/>
    </w:rPr>
  </w:style>
  <w:style w:type="paragraph" w:styleId="Nadpis2">
    <w:name w:val="heading 2"/>
    <w:basedOn w:val="Nadpis1"/>
    <w:next w:val="Normln"/>
    <w:link w:val="Nadpis2Char"/>
    <w:uiPriority w:val="9"/>
    <w:unhideWhenUsed/>
    <w:qFormat/>
    <w:rsid w:val="00480173"/>
    <w:pPr>
      <w:numPr>
        <w:numId w:val="20"/>
      </w:numPr>
      <w:spacing w:before="120" w:after="120" w:line="271" w:lineRule="auto"/>
      <w:ind w:left="482" w:firstLine="0"/>
      <w:outlineLvl w:val="1"/>
    </w:pPr>
    <w:rPr>
      <w:sz w:val="28"/>
      <w:szCs w:val="24"/>
    </w:rPr>
  </w:style>
  <w:style w:type="paragraph" w:styleId="Nadpis3">
    <w:name w:val="heading 3"/>
    <w:basedOn w:val="Odstavecseseznamem"/>
    <w:next w:val="Normln"/>
    <w:link w:val="Nadpis3Char"/>
    <w:uiPriority w:val="9"/>
    <w:unhideWhenUsed/>
    <w:qFormat/>
    <w:rsid w:val="00480173"/>
    <w:pPr>
      <w:numPr>
        <w:ilvl w:val="1"/>
        <w:numId w:val="20"/>
      </w:numPr>
      <w:spacing w:before="120" w:after="120" w:line="269" w:lineRule="auto"/>
      <w:ind w:left="426" w:hanging="426"/>
      <w:jc w:val="both"/>
      <w:outlineLvl w:val="2"/>
    </w:pPr>
    <w:rPr>
      <w:rFonts w:eastAsia="Arial CE" w:cs="Arial CE"/>
      <w:b/>
    </w:rPr>
  </w:style>
  <w:style w:type="paragraph" w:styleId="Nadpis4">
    <w:name w:val="heading 4"/>
    <w:basedOn w:val="Normln"/>
    <w:next w:val="Normln"/>
    <w:link w:val="Nadpis4Char"/>
    <w:uiPriority w:val="9"/>
    <w:semiHidden/>
    <w:unhideWhenUsed/>
    <w:qFormat/>
    <w:rsid w:val="00EC30A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F52975"/>
    <w:pPr>
      <w:spacing w:after="0" w:line="240" w:lineRule="auto"/>
    </w:pPr>
    <w:rPr>
      <w:rFonts w:ascii="Georgia Pro" w:eastAsiaTheme="minorEastAsia" w:hAnsi="Georgia Pro" w:cs="Times New Roman (Body CS)"/>
      <w:color w:val="000000" w:themeColor="text1"/>
      <w:spacing w:val="6"/>
      <w:kern w:val="0"/>
      <w:sz w:val="24"/>
      <w:lang w:val="en-US" w:eastAsia="ja-JP"/>
      <w14:ligatures w14:val="none"/>
    </w:rPr>
  </w:style>
  <w:style w:type="paragraph" w:styleId="Nzev">
    <w:name w:val="Title"/>
    <w:basedOn w:val="Normln"/>
    <w:next w:val="Normln"/>
    <w:link w:val="NzevChar"/>
    <w:uiPriority w:val="10"/>
    <w:qFormat/>
    <w:rsid w:val="00F52975"/>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NzevChar">
    <w:name w:val="Název Char"/>
    <w:basedOn w:val="Standardnpsmoodstavce"/>
    <w:link w:val="Nzev"/>
    <w:uiPriority w:val="10"/>
    <w:rsid w:val="00F52975"/>
    <w:rPr>
      <w:rFonts w:asciiTheme="majorHAnsi" w:eastAsiaTheme="majorEastAsia" w:hAnsiTheme="majorHAnsi" w:cstheme="majorBidi"/>
      <w:spacing w:val="-10"/>
      <w:kern w:val="28"/>
      <w:sz w:val="56"/>
      <w:szCs w:val="56"/>
      <w:lang w:val="en-US" w:eastAsia="ja-JP"/>
      <w14:ligatures w14:val="none"/>
    </w:rPr>
  </w:style>
  <w:style w:type="paragraph" w:styleId="Zhlav">
    <w:name w:val="header"/>
    <w:basedOn w:val="Normln"/>
    <w:link w:val="ZhlavChar"/>
    <w:uiPriority w:val="99"/>
    <w:unhideWhenUsed/>
    <w:rsid w:val="00F52975"/>
    <w:pPr>
      <w:tabs>
        <w:tab w:val="center" w:pos="4536"/>
        <w:tab w:val="right" w:pos="9072"/>
      </w:tabs>
      <w:spacing w:line="240" w:lineRule="auto"/>
    </w:pPr>
  </w:style>
  <w:style w:type="character" w:customStyle="1" w:styleId="ZhlavChar">
    <w:name w:val="Záhlaví Char"/>
    <w:basedOn w:val="Standardnpsmoodstavce"/>
    <w:link w:val="Zhlav"/>
    <w:uiPriority w:val="99"/>
    <w:rsid w:val="00F52975"/>
    <w:rPr>
      <w:rFonts w:ascii="Georgia Pro" w:eastAsiaTheme="minorEastAsia" w:hAnsi="Georgia Pro" w:cs="Times New Roman (Body CS)"/>
      <w:color w:val="000000" w:themeColor="text1"/>
      <w:spacing w:val="6"/>
      <w:kern w:val="0"/>
      <w:sz w:val="24"/>
      <w:lang w:val="en-US" w:eastAsia="ja-JP"/>
      <w14:ligatures w14:val="none"/>
    </w:rPr>
  </w:style>
  <w:style w:type="paragraph" w:styleId="Zpat">
    <w:name w:val="footer"/>
    <w:basedOn w:val="Normln"/>
    <w:link w:val="ZpatChar"/>
    <w:uiPriority w:val="99"/>
    <w:unhideWhenUsed/>
    <w:rsid w:val="00F52975"/>
    <w:pPr>
      <w:tabs>
        <w:tab w:val="center" w:pos="4536"/>
        <w:tab w:val="right" w:pos="9072"/>
      </w:tabs>
      <w:spacing w:line="240" w:lineRule="auto"/>
    </w:pPr>
  </w:style>
  <w:style w:type="character" w:customStyle="1" w:styleId="ZpatChar">
    <w:name w:val="Zápatí Char"/>
    <w:basedOn w:val="Standardnpsmoodstavce"/>
    <w:link w:val="Zpat"/>
    <w:uiPriority w:val="99"/>
    <w:rsid w:val="00F52975"/>
    <w:rPr>
      <w:rFonts w:ascii="Georgia Pro" w:eastAsiaTheme="minorEastAsia" w:hAnsi="Georgia Pro" w:cs="Times New Roman (Body CS)"/>
      <w:color w:val="000000" w:themeColor="text1"/>
      <w:spacing w:val="6"/>
      <w:kern w:val="0"/>
      <w:sz w:val="24"/>
      <w:lang w:val="en-US" w:eastAsia="ja-JP"/>
      <w14:ligatures w14:val="none"/>
    </w:rPr>
  </w:style>
  <w:style w:type="character" w:styleId="Zstupntext">
    <w:name w:val="Placeholder Text"/>
    <w:basedOn w:val="Standardnpsmoodstavce"/>
    <w:uiPriority w:val="99"/>
    <w:semiHidden/>
    <w:rsid w:val="00F52975"/>
    <w:rPr>
      <w:color w:val="808080"/>
    </w:rPr>
  </w:style>
  <w:style w:type="paragraph" w:styleId="Odstavecseseznamem">
    <w:name w:val="List Paragraph"/>
    <w:basedOn w:val="Normln"/>
    <w:uiPriority w:val="34"/>
    <w:qFormat/>
    <w:rsid w:val="00400083"/>
    <w:pPr>
      <w:ind w:left="720"/>
      <w:contextualSpacing/>
    </w:pPr>
  </w:style>
  <w:style w:type="character" w:styleId="Hypertextovodkaz">
    <w:name w:val="Hyperlink"/>
    <w:basedOn w:val="Standardnpsmoodstavce"/>
    <w:uiPriority w:val="99"/>
    <w:unhideWhenUsed/>
    <w:rsid w:val="006A517E"/>
    <w:rPr>
      <w:color w:val="0563C1" w:themeColor="hyperlink"/>
      <w:u w:val="single"/>
    </w:rPr>
  </w:style>
  <w:style w:type="character" w:styleId="Nevyeenzmnka">
    <w:name w:val="Unresolved Mention"/>
    <w:basedOn w:val="Standardnpsmoodstavce"/>
    <w:uiPriority w:val="99"/>
    <w:semiHidden/>
    <w:unhideWhenUsed/>
    <w:rsid w:val="006A517E"/>
    <w:rPr>
      <w:color w:val="605E5C"/>
      <w:shd w:val="clear" w:color="auto" w:fill="E1DFDD"/>
    </w:rPr>
  </w:style>
  <w:style w:type="character" w:customStyle="1" w:styleId="Nadpis1Char">
    <w:name w:val="Nadpis 1 Char"/>
    <w:basedOn w:val="Standardnpsmoodstavce"/>
    <w:link w:val="Nadpis1"/>
    <w:uiPriority w:val="9"/>
    <w:rsid w:val="002F1B3B"/>
    <w:rPr>
      <w:rFonts w:ascii="Cambria" w:eastAsiaTheme="minorEastAsia" w:hAnsi="Cambria" w:cs="Calibri"/>
      <w:color w:val="4184CB"/>
      <w:spacing w:val="6"/>
      <w:kern w:val="0"/>
      <w:sz w:val="40"/>
      <w:szCs w:val="36"/>
      <w:lang w:val="cs-CZ" w:eastAsia="ja-JP"/>
      <w14:ligatures w14:val="none"/>
    </w:rPr>
  </w:style>
  <w:style w:type="character" w:styleId="Odkaznakoment">
    <w:name w:val="annotation reference"/>
    <w:basedOn w:val="Standardnpsmoodstavce"/>
    <w:uiPriority w:val="99"/>
    <w:semiHidden/>
    <w:unhideWhenUsed/>
    <w:rsid w:val="00392C4C"/>
    <w:rPr>
      <w:sz w:val="16"/>
      <w:szCs w:val="16"/>
    </w:rPr>
  </w:style>
  <w:style w:type="paragraph" w:styleId="Textkomente">
    <w:name w:val="annotation text"/>
    <w:basedOn w:val="Normln"/>
    <w:link w:val="TextkomenteChar"/>
    <w:uiPriority w:val="99"/>
    <w:semiHidden/>
    <w:unhideWhenUsed/>
    <w:rsid w:val="00392C4C"/>
    <w:pPr>
      <w:spacing w:line="240" w:lineRule="auto"/>
    </w:pPr>
    <w:rPr>
      <w:sz w:val="20"/>
      <w:szCs w:val="20"/>
    </w:rPr>
  </w:style>
  <w:style w:type="character" w:customStyle="1" w:styleId="TextkomenteChar">
    <w:name w:val="Text komentáře Char"/>
    <w:basedOn w:val="Standardnpsmoodstavce"/>
    <w:link w:val="Textkomente"/>
    <w:uiPriority w:val="99"/>
    <w:semiHidden/>
    <w:rsid w:val="00392C4C"/>
    <w:rPr>
      <w:rFonts w:ascii="Segoe MDL2 Assets" w:eastAsiaTheme="minorEastAsia" w:hAnsi="Segoe MDL2 Assets" w:cs="Calibri"/>
      <w:color w:val="000000" w:themeColor="text1"/>
      <w:spacing w:val="6"/>
      <w:kern w:val="0"/>
      <w:sz w:val="20"/>
      <w:szCs w:val="20"/>
      <w:lang w:val="cs-CZ" w:eastAsia="ja-JP"/>
      <w14:ligatures w14:val="none"/>
    </w:rPr>
  </w:style>
  <w:style w:type="paragraph" w:styleId="Pedmtkomente">
    <w:name w:val="annotation subject"/>
    <w:basedOn w:val="Textkomente"/>
    <w:next w:val="Textkomente"/>
    <w:link w:val="PedmtkomenteChar"/>
    <w:uiPriority w:val="99"/>
    <w:semiHidden/>
    <w:unhideWhenUsed/>
    <w:rsid w:val="00392C4C"/>
    <w:rPr>
      <w:b/>
      <w:bCs/>
    </w:rPr>
  </w:style>
  <w:style w:type="character" w:customStyle="1" w:styleId="PedmtkomenteChar">
    <w:name w:val="Předmět komentáře Char"/>
    <w:basedOn w:val="TextkomenteChar"/>
    <w:link w:val="Pedmtkomente"/>
    <w:uiPriority w:val="99"/>
    <w:semiHidden/>
    <w:rsid w:val="00392C4C"/>
    <w:rPr>
      <w:rFonts w:ascii="Segoe MDL2 Assets" w:eastAsiaTheme="minorEastAsia" w:hAnsi="Segoe MDL2 Assets" w:cs="Calibri"/>
      <w:b/>
      <w:bCs/>
      <w:color w:val="000000" w:themeColor="text1"/>
      <w:spacing w:val="6"/>
      <w:kern w:val="0"/>
      <w:sz w:val="20"/>
      <w:szCs w:val="20"/>
      <w:lang w:val="cs-CZ" w:eastAsia="ja-JP"/>
      <w14:ligatures w14:val="none"/>
    </w:rPr>
  </w:style>
  <w:style w:type="character" w:customStyle="1" w:styleId="Nadpis4Char">
    <w:name w:val="Nadpis 4 Char"/>
    <w:basedOn w:val="Standardnpsmoodstavce"/>
    <w:link w:val="Nadpis4"/>
    <w:uiPriority w:val="9"/>
    <w:semiHidden/>
    <w:rsid w:val="00EC30AB"/>
    <w:rPr>
      <w:rFonts w:asciiTheme="majorHAnsi" w:eastAsiaTheme="majorEastAsia" w:hAnsiTheme="majorHAnsi" w:cstheme="majorBidi"/>
      <w:i/>
      <w:iCs/>
      <w:color w:val="2F5496" w:themeColor="accent1" w:themeShade="BF"/>
      <w:spacing w:val="6"/>
      <w:kern w:val="0"/>
      <w:sz w:val="24"/>
      <w:lang w:val="cs-CZ" w:eastAsia="ja-JP"/>
      <w14:ligatures w14:val="none"/>
    </w:rPr>
  </w:style>
  <w:style w:type="paragraph" w:styleId="Normlnweb">
    <w:name w:val="Normal (Web)"/>
    <w:basedOn w:val="Normln"/>
    <w:uiPriority w:val="99"/>
    <w:unhideWhenUsed/>
    <w:rsid w:val="006730B2"/>
    <w:pPr>
      <w:spacing w:before="100" w:beforeAutospacing="1" w:after="100" w:afterAutospacing="1" w:line="240" w:lineRule="auto"/>
    </w:pPr>
    <w:rPr>
      <w:rFonts w:ascii="Times New Roman" w:eastAsia="Times New Roman" w:hAnsi="Times New Roman" w:cs="Times New Roman"/>
      <w:color w:val="auto"/>
      <w:spacing w:val="0"/>
      <w:szCs w:val="24"/>
      <w:lang w:eastAsia="cs-CZ"/>
    </w:rPr>
  </w:style>
  <w:style w:type="paragraph" w:customStyle="1" w:styleId="Default">
    <w:name w:val="Default"/>
    <w:rsid w:val="0007374B"/>
    <w:pPr>
      <w:autoSpaceDE w:val="0"/>
      <w:autoSpaceDN w:val="0"/>
      <w:adjustRightInd w:val="0"/>
      <w:spacing w:after="0" w:line="240" w:lineRule="auto"/>
    </w:pPr>
    <w:rPr>
      <w:rFonts w:ascii="Times New Roman" w:hAnsi="Times New Roman" w:cs="Times New Roman"/>
      <w:color w:val="000000"/>
      <w:kern w:val="0"/>
      <w:sz w:val="24"/>
      <w:szCs w:val="24"/>
      <w:lang w:val="cs-CZ"/>
    </w:rPr>
  </w:style>
  <w:style w:type="table" w:styleId="Mkatabulky">
    <w:name w:val="Table Grid"/>
    <w:basedOn w:val="Normlntabulka"/>
    <w:uiPriority w:val="39"/>
    <w:rsid w:val="001D0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480173"/>
    <w:rPr>
      <w:rFonts w:ascii="Cambria" w:eastAsiaTheme="minorEastAsia" w:hAnsi="Cambria" w:cs="Calibri"/>
      <w:color w:val="4184CB"/>
      <w:spacing w:val="6"/>
      <w:kern w:val="0"/>
      <w:sz w:val="28"/>
      <w:szCs w:val="24"/>
      <w:lang w:val="cs-CZ" w:eastAsia="ja-JP"/>
      <w14:ligatures w14:val="none"/>
    </w:rPr>
  </w:style>
  <w:style w:type="character" w:styleId="Zdraznn">
    <w:name w:val="Emphasis"/>
    <w:basedOn w:val="Standardnpsmoodstavce"/>
    <w:uiPriority w:val="20"/>
    <w:qFormat/>
    <w:rsid w:val="00690A59"/>
    <w:rPr>
      <w:i/>
      <w:iCs/>
    </w:rPr>
  </w:style>
  <w:style w:type="character" w:customStyle="1" w:styleId="Nadpis3Char">
    <w:name w:val="Nadpis 3 Char"/>
    <w:basedOn w:val="Standardnpsmoodstavce"/>
    <w:link w:val="Nadpis3"/>
    <w:uiPriority w:val="9"/>
    <w:rsid w:val="00480173"/>
    <w:rPr>
      <w:rFonts w:ascii="Cambria" w:eastAsia="Arial CE" w:hAnsi="Cambria" w:cs="Arial CE"/>
      <w:b/>
      <w:color w:val="000000" w:themeColor="text1"/>
      <w:spacing w:val="6"/>
      <w:kern w:val="0"/>
      <w:sz w:val="24"/>
      <w:lang w:val="cs-CZ" w:eastAsia="ja-JP"/>
      <w14:ligatures w14:val="none"/>
    </w:rPr>
  </w:style>
  <w:style w:type="table" w:customStyle="1" w:styleId="TableGrid">
    <w:name w:val="TableGrid"/>
    <w:rsid w:val="002C7275"/>
    <w:pPr>
      <w:spacing w:after="0" w:line="240" w:lineRule="auto"/>
    </w:pPr>
    <w:rPr>
      <w:rFonts w:eastAsiaTheme="minorEastAsia"/>
      <w:kern w:val="0"/>
      <w:lang w:val="cs-CZ" w:eastAsia="cs-CZ"/>
      <w14:ligatures w14:val="none"/>
    </w:rPr>
    <w:tblPr>
      <w:tblCellMar>
        <w:top w:w="0" w:type="dxa"/>
        <w:left w:w="0" w:type="dxa"/>
        <w:bottom w:w="0" w:type="dxa"/>
        <w:right w:w="0" w:type="dxa"/>
      </w:tblCellMar>
    </w:tblPr>
  </w:style>
  <w:style w:type="paragraph" w:styleId="Nadpisobsahu">
    <w:name w:val="TOC Heading"/>
    <w:basedOn w:val="Nadpis1"/>
    <w:next w:val="Normln"/>
    <w:uiPriority w:val="39"/>
    <w:semiHidden/>
    <w:unhideWhenUsed/>
    <w:qFormat/>
    <w:rsid w:val="002C7275"/>
    <w:pPr>
      <w:keepNext/>
      <w:keepLines/>
      <w:numPr>
        <w:numId w:val="0"/>
      </w:numPr>
      <w:spacing w:before="480" w:after="0" w:line="276" w:lineRule="auto"/>
      <w:contextualSpacing w:val="0"/>
      <w:outlineLvl w:val="9"/>
    </w:pPr>
    <w:rPr>
      <w:rFonts w:asciiTheme="majorHAnsi" w:eastAsiaTheme="majorEastAsia" w:hAnsiTheme="majorHAnsi" w:cstheme="majorBidi"/>
      <w:b/>
      <w:bCs/>
      <w:color w:val="2F5496" w:themeColor="accent1" w:themeShade="BF"/>
      <w:spacing w:val="0"/>
      <w:sz w:val="28"/>
      <w:szCs w:val="28"/>
      <w:lang w:eastAsia="cs-CZ"/>
    </w:rPr>
  </w:style>
  <w:style w:type="paragraph" w:styleId="Obsah2">
    <w:name w:val="toc 2"/>
    <w:basedOn w:val="Normln"/>
    <w:next w:val="Normln"/>
    <w:autoRedefine/>
    <w:uiPriority w:val="39"/>
    <w:unhideWhenUsed/>
    <w:rsid w:val="002C7275"/>
    <w:pPr>
      <w:spacing w:after="100" w:line="269" w:lineRule="auto"/>
      <w:ind w:left="240" w:hanging="10"/>
      <w:jc w:val="both"/>
    </w:pPr>
    <w:rPr>
      <w:rFonts w:ascii="Times New Roman" w:eastAsia="Times New Roman" w:hAnsi="Times New Roman" w:cs="Times New Roman"/>
      <w:color w:val="000000"/>
      <w:spacing w:val="0"/>
      <w:lang w:eastAsia="cs-CZ"/>
    </w:rPr>
  </w:style>
  <w:style w:type="paragraph" w:styleId="Obsah3">
    <w:name w:val="toc 3"/>
    <w:basedOn w:val="Normln"/>
    <w:next w:val="Normln"/>
    <w:autoRedefine/>
    <w:uiPriority w:val="39"/>
    <w:unhideWhenUsed/>
    <w:rsid w:val="002C7275"/>
    <w:pPr>
      <w:spacing w:after="100" w:line="269" w:lineRule="auto"/>
      <w:ind w:left="480" w:hanging="10"/>
      <w:jc w:val="both"/>
    </w:pPr>
    <w:rPr>
      <w:rFonts w:ascii="Times New Roman" w:eastAsia="Times New Roman" w:hAnsi="Times New Roman" w:cs="Times New Roman"/>
      <w:color w:val="000000"/>
      <w:spacing w:val="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09237">
      <w:bodyDiv w:val="1"/>
      <w:marLeft w:val="0"/>
      <w:marRight w:val="0"/>
      <w:marTop w:val="0"/>
      <w:marBottom w:val="0"/>
      <w:divBdr>
        <w:top w:val="none" w:sz="0" w:space="0" w:color="auto"/>
        <w:left w:val="none" w:sz="0" w:space="0" w:color="auto"/>
        <w:bottom w:val="none" w:sz="0" w:space="0" w:color="auto"/>
        <w:right w:val="none" w:sz="0" w:space="0" w:color="auto"/>
      </w:divBdr>
    </w:div>
    <w:div w:id="26027689">
      <w:bodyDiv w:val="1"/>
      <w:marLeft w:val="0"/>
      <w:marRight w:val="0"/>
      <w:marTop w:val="0"/>
      <w:marBottom w:val="0"/>
      <w:divBdr>
        <w:top w:val="none" w:sz="0" w:space="0" w:color="auto"/>
        <w:left w:val="none" w:sz="0" w:space="0" w:color="auto"/>
        <w:bottom w:val="none" w:sz="0" w:space="0" w:color="auto"/>
        <w:right w:val="none" w:sz="0" w:space="0" w:color="auto"/>
      </w:divBdr>
    </w:div>
    <w:div w:id="35932472">
      <w:bodyDiv w:val="1"/>
      <w:marLeft w:val="0"/>
      <w:marRight w:val="0"/>
      <w:marTop w:val="0"/>
      <w:marBottom w:val="0"/>
      <w:divBdr>
        <w:top w:val="none" w:sz="0" w:space="0" w:color="auto"/>
        <w:left w:val="none" w:sz="0" w:space="0" w:color="auto"/>
        <w:bottom w:val="none" w:sz="0" w:space="0" w:color="auto"/>
        <w:right w:val="none" w:sz="0" w:space="0" w:color="auto"/>
      </w:divBdr>
      <w:divsChild>
        <w:div w:id="1447113419">
          <w:marLeft w:val="0"/>
          <w:marRight w:val="0"/>
          <w:marTop w:val="0"/>
          <w:marBottom w:val="0"/>
          <w:divBdr>
            <w:top w:val="none" w:sz="0" w:space="0" w:color="auto"/>
            <w:left w:val="none" w:sz="0" w:space="0" w:color="auto"/>
            <w:bottom w:val="single" w:sz="6" w:space="0" w:color="A9A9A9"/>
            <w:right w:val="none" w:sz="0" w:space="0" w:color="auto"/>
          </w:divBdr>
          <w:divsChild>
            <w:div w:id="382369600">
              <w:marLeft w:val="0"/>
              <w:marRight w:val="0"/>
              <w:marTop w:val="0"/>
              <w:marBottom w:val="0"/>
              <w:divBdr>
                <w:top w:val="none" w:sz="0" w:space="0" w:color="auto"/>
                <w:left w:val="none" w:sz="0" w:space="0" w:color="auto"/>
                <w:bottom w:val="none" w:sz="0" w:space="0" w:color="auto"/>
                <w:right w:val="none" w:sz="0" w:space="0" w:color="auto"/>
              </w:divBdr>
              <w:divsChild>
                <w:div w:id="507520964">
                  <w:marLeft w:val="0"/>
                  <w:marRight w:val="0"/>
                  <w:marTop w:val="0"/>
                  <w:marBottom w:val="0"/>
                  <w:divBdr>
                    <w:top w:val="none" w:sz="0" w:space="0" w:color="auto"/>
                    <w:left w:val="none" w:sz="0" w:space="0" w:color="auto"/>
                    <w:bottom w:val="none" w:sz="0" w:space="0" w:color="auto"/>
                    <w:right w:val="none" w:sz="0" w:space="0" w:color="auto"/>
                  </w:divBdr>
                </w:div>
                <w:div w:id="687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492142">
          <w:marLeft w:val="0"/>
          <w:marRight w:val="0"/>
          <w:marTop w:val="0"/>
          <w:marBottom w:val="0"/>
          <w:divBdr>
            <w:top w:val="none" w:sz="0" w:space="0" w:color="auto"/>
            <w:left w:val="none" w:sz="0" w:space="0" w:color="auto"/>
            <w:bottom w:val="single" w:sz="6" w:space="0" w:color="A9A9A9"/>
            <w:right w:val="none" w:sz="0" w:space="0" w:color="auto"/>
          </w:divBdr>
          <w:divsChild>
            <w:div w:id="892959100">
              <w:marLeft w:val="0"/>
              <w:marRight w:val="0"/>
              <w:marTop w:val="0"/>
              <w:marBottom w:val="0"/>
              <w:divBdr>
                <w:top w:val="none" w:sz="0" w:space="0" w:color="auto"/>
                <w:left w:val="none" w:sz="0" w:space="0" w:color="auto"/>
                <w:bottom w:val="none" w:sz="0" w:space="0" w:color="auto"/>
                <w:right w:val="none" w:sz="0" w:space="0" w:color="auto"/>
              </w:divBdr>
              <w:divsChild>
                <w:div w:id="86979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672">
      <w:bodyDiv w:val="1"/>
      <w:marLeft w:val="0"/>
      <w:marRight w:val="0"/>
      <w:marTop w:val="0"/>
      <w:marBottom w:val="0"/>
      <w:divBdr>
        <w:top w:val="none" w:sz="0" w:space="0" w:color="auto"/>
        <w:left w:val="none" w:sz="0" w:space="0" w:color="auto"/>
        <w:bottom w:val="none" w:sz="0" w:space="0" w:color="auto"/>
        <w:right w:val="none" w:sz="0" w:space="0" w:color="auto"/>
      </w:divBdr>
    </w:div>
    <w:div w:id="45613367">
      <w:bodyDiv w:val="1"/>
      <w:marLeft w:val="0"/>
      <w:marRight w:val="0"/>
      <w:marTop w:val="0"/>
      <w:marBottom w:val="0"/>
      <w:divBdr>
        <w:top w:val="none" w:sz="0" w:space="0" w:color="auto"/>
        <w:left w:val="none" w:sz="0" w:space="0" w:color="auto"/>
        <w:bottom w:val="none" w:sz="0" w:space="0" w:color="auto"/>
        <w:right w:val="none" w:sz="0" w:space="0" w:color="auto"/>
      </w:divBdr>
    </w:div>
    <w:div w:id="79641317">
      <w:bodyDiv w:val="1"/>
      <w:marLeft w:val="0"/>
      <w:marRight w:val="0"/>
      <w:marTop w:val="0"/>
      <w:marBottom w:val="0"/>
      <w:divBdr>
        <w:top w:val="none" w:sz="0" w:space="0" w:color="auto"/>
        <w:left w:val="none" w:sz="0" w:space="0" w:color="auto"/>
        <w:bottom w:val="none" w:sz="0" w:space="0" w:color="auto"/>
        <w:right w:val="none" w:sz="0" w:space="0" w:color="auto"/>
      </w:divBdr>
    </w:div>
    <w:div w:id="137580575">
      <w:bodyDiv w:val="1"/>
      <w:marLeft w:val="0"/>
      <w:marRight w:val="0"/>
      <w:marTop w:val="0"/>
      <w:marBottom w:val="0"/>
      <w:divBdr>
        <w:top w:val="none" w:sz="0" w:space="0" w:color="auto"/>
        <w:left w:val="none" w:sz="0" w:space="0" w:color="auto"/>
        <w:bottom w:val="none" w:sz="0" w:space="0" w:color="auto"/>
        <w:right w:val="none" w:sz="0" w:space="0" w:color="auto"/>
      </w:divBdr>
      <w:divsChild>
        <w:div w:id="1577397024">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47594281">
      <w:bodyDiv w:val="1"/>
      <w:marLeft w:val="0"/>
      <w:marRight w:val="0"/>
      <w:marTop w:val="0"/>
      <w:marBottom w:val="0"/>
      <w:divBdr>
        <w:top w:val="none" w:sz="0" w:space="0" w:color="auto"/>
        <w:left w:val="none" w:sz="0" w:space="0" w:color="auto"/>
        <w:bottom w:val="none" w:sz="0" w:space="0" w:color="auto"/>
        <w:right w:val="none" w:sz="0" w:space="0" w:color="auto"/>
      </w:divBdr>
    </w:div>
    <w:div w:id="149252172">
      <w:bodyDiv w:val="1"/>
      <w:marLeft w:val="0"/>
      <w:marRight w:val="0"/>
      <w:marTop w:val="0"/>
      <w:marBottom w:val="0"/>
      <w:divBdr>
        <w:top w:val="none" w:sz="0" w:space="0" w:color="auto"/>
        <w:left w:val="none" w:sz="0" w:space="0" w:color="auto"/>
        <w:bottom w:val="none" w:sz="0" w:space="0" w:color="auto"/>
        <w:right w:val="none" w:sz="0" w:space="0" w:color="auto"/>
      </w:divBdr>
    </w:div>
    <w:div w:id="184565369">
      <w:bodyDiv w:val="1"/>
      <w:marLeft w:val="0"/>
      <w:marRight w:val="0"/>
      <w:marTop w:val="0"/>
      <w:marBottom w:val="0"/>
      <w:divBdr>
        <w:top w:val="none" w:sz="0" w:space="0" w:color="auto"/>
        <w:left w:val="none" w:sz="0" w:space="0" w:color="auto"/>
        <w:bottom w:val="none" w:sz="0" w:space="0" w:color="auto"/>
        <w:right w:val="none" w:sz="0" w:space="0" w:color="auto"/>
      </w:divBdr>
    </w:div>
    <w:div w:id="210850852">
      <w:bodyDiv w:val="1"/>
      <w:marLeft w:val="0"/>
      <w:marRight w:val="0"/>
      <w:marTop w:val="0"/>
      <w:marBottom w:val="0"/>
      <w:divBdr>
        <w:top w:val="none" w:sz="0" w:space="0" w:color="auto"/>
        <w:left w:val="none" w:sz="0" w:space="0" w:color="auto"/>
        <w:bottom w:val="none" w:sz="0" w:space="0" w:color="auto"/>
        <w:right w:val="none" w:sz="0" w:space="0" w:color="auto"/>
      </w:divBdr>
    </w:div>
    <w:div w:id="265814796">
      <w:bodyDiv w:val="1"/>
      <w:marLeft w:val="0"/>
      <w:marRight w:val="0"/>
      <w:marTop w:val="0"/>
      <w:marBottom w:val="0"/>
      <w:divBdr>
        <w:top w:val="none" w:sz="0" w:space="0" w:color="auto"/>
        <w:left w:val="none" w:sz="0" w:space="0" w:color="auto"/>
        <w:bottom w:val="none" w:sz="0" w:space="0" w:color="auto"/>
        <w:right w:val="none" w:sz="0" w:space="0" w:color="auto"/>
      </w:divBdr>
      <w:divsChild>
        <w:div w:id="229583046">
          <w:marLeft w:val="0"/>
          <w:marRight w:val="0"/>
          <w:marTop w:val="0"/>
          <w:marBottom w:val="0"/>
          <w:divBdr>
            <w:top w:val="none" w:sz="0" w:space="0" w:color="auto"/>
            <w:left w:val="none" w:sz="0" w:space="0" w:color="auto"/>
            <w:bottom w:val="none" w:sz="0" w:space="0" w:color="auto"/>
            <w:right w:val="none" w:sz="0" w:space="0" w:color="auto"/>
          </w:divBdr>
        </w:div>
      </w:divsChild>
    </w:div>
    <w:div w:id="278492508">
      <w:bodyDiv w:val="1"/>
      <w:marLeft w:val="0"/>
      <w:marRight w:val="0"/>
      <w:marTop w:val="0"/>
      <w:marBottom w:val="0"/>
      <w:divBdr>
        <w:top w:val="none" w:sz="0" w:space="0" w:color="auto"/>
        <w:left w:val="none" w:sz="0" w:space="0" w:color="auto"/>
        <w:bottom w:val="none" w:sz="0" w:space="0" w:color="auto"/>
        <w:right w:val="none" w:sz="0" w:space="0" w:color="auto"/>
      </w:divBdr>
    </w:div>
    <w:div w:id="278729120">
      <w:bodyDiv w:val="1"/>
      <w:marLeft w:val="0"/>
      <w:marRight w:val="0"/>
      <w:marTop w:val="0"/>
      <w:marBottom w:val="0"/>
      <w:divBdr>
        <w:top w:val="none" w:sz="0" w:space="0" w:color="auto"/>
        <w:left w:val="none" w:sz="0" w:space="0" w:color="auto"/>
        <w:bottom w:val="none" w:sz="0" w:space="0" w:color="auto"/>
        <w:right w:val="none" w:sz="0" w:space="0" w:color="auto"/>
      </w:divBdr>
      <w:divsChild>
        <w:div w:id="559170709">
          <w:marLeft w:val="0"/>
          <w:marRight w:val="0"/>
          <w:marTop w:val="0"/>
          <w:marBottom w:val="0"/>
          <w:divBdr>
            <w:top w:val="none" w:sz="0" w:space="0" w:color="auto"/>
            <w:left w:val="none" w:sz="0" w:space="0" w:color="auto"/>
            <w:bottom w:val="none" w:sz="0" w:space="0" w:color="auto"/>
            <w:right w:val="none" w:sz="0" w:space="0" w:color="auto"/>
          </w:divBdr>
        </w:div>
        <w:div w:id="672338268">
          <w:marLeft w:val="0"/>
          <w:marRight w:val="0"/>
          <w:marTop w:val="0"/>
          <w:marBottom w:val="0"/>
          <w:divBdr>
            <w:top w:val="none" w:sz="0" w:space="0" w:color="auto"/>
            <w:left w:val="none" w:sz="0" w:space="0" w:color="auto"/>
            <w:bottom w:val="none" w:sz="0" w:space="0" w:color="auto"/>
            <w:right w:val="none" w:sz="0" w:space="0" w:color="auto"/>
          </w:divBdr>
        </w:div>
      </w:divsChild>
    </w:div>
    <w:div w:id="292952950">
      <w:bodyDiv w:val="1"/>
      <w:marLeft w:val="0"/>
      <w:marRight w:val="0"/>
      <w:marTop w:val="0"/>
      <w:marBottom w:val="0"/>
      <w:divBdr>
        <w:top w:val="none" w:sz="0" w:space="0" w:color="auto"/>
        <w:left w:val="none" w:sz="0" w:space="0" w:color="auto"/>
        <w:bottom w:val="none" w:sz="0" w:space="0" w:color="auto"/>
        <w:right w:val="none" w:sz="0" w:space="0" w:color="auto"/>
      </w:divBdr>
    </w:div>
    <w:div w:id="320818665">
      <w:bodyDiv w:val="1"/>
      <w:marLeft w:val="0"/>
      <w:marRight w:val="0"/>
      <w:marTop w:val="0"/>
      <w:marBottom w:val="0"/>
      <w:divBdr>
        <w:top w:val="none" w:sz="0" w:space="0" w:color="auto"/>
        <w:left w:val="none" w:sz="0" w:space="0" w:color="auto"/>
        <w:bottom w:val="none" w:sz="0" w:space="0" w:color="auto"/>
        <w:right w:val="none" w:sz="0" w:space="0" w:color="auto"/>
      </w:divBdr>
    </w:div>
    <w:div w:id="324667366">
      <w:bodyDiv w:val="1"/>
      <w:marLeft w:val="0"/>
      <w:marRight w:val="0"/>
      <w:marTop w:val="0"/>
      <w:marBottom w:val="0"/>
      <w:divBdr>
        <w:top w:val="none" w:sz="0" w:space="0" w:color="auto"/>
        <w:left w:val="none" w:sz="0" w:space="0" w:color="auto"/>
        <w:bottom w:val="none" w:sz="0" w:space="0" w:color="auto"/>
        <w:right w:val="none" w:sz="0" w:space="0" w:color="auto"/>
      </w:divBdr>
    </w:div>
    <w:div w:id="328757836">
      <w:bodyDiv w:val="1"/>
      <w:marLeft w:val="0"/>
      <w:marRight w:val="0"/>
      <w:marTop w:val="0"/>
      <w:marBottom w:val="0"/>
      <w:divBdr>
        <w:top w:val="none" w:sz="0" w:space="0" w:color="auto"/>
        <w:left w:val="none" w:sz="0" w:space="0" w:color="auto"/>
        <w:bottom w:val="none" w:sz="0" w:space="0" w:color="auto"/>
        <w:right w:val="none" w:sz="0" w:space="0" w:color="auto"/>
      </w:divBdr>
      <w:divsChild>
        <w:div w:id="269355578">
          <w:marLeft w:val="0"/>
          <w:marRight w:val="0"/>
          <w:marTop w:val="0"/>
          <w:marBottom w:val="0"/>
          <w:divBdr>
            <w:top w:val="none" w:sz="0" w:space="0" w:color="auto"/>
            <w:left w:val="none" w:sz="0" w:space="0" w:color="auto"/>
            <w:bottom w:val="single" w:sz="6" w:space="0" w:color="A9A9A9"/>
            <w:right w:val="none" w:sz="0" w:space="0" w:color="auto"/>
          </w:divBdr>
          <w:divsChild>
            <w:div w:id="1092512919">
              <w:marLeft w:val="0"/>
              <w:marRight w:val="0"/>
              <w:marTop w:val="0"/>
              <w:marBottom w:val="0"/>
              <w:divBdr>
                <w:top w:val="none" w:sz="0" w:space="0" w:color="auto"/>
                <w:left w:val="none" w:sz="0" w:space="0" w:color="auto"/>
                <w:bottom w:val="none" w:sz="0" w:space="0" w:color="auto"/>
                <w:right w:val="none" w:sz="0" w:space="0" w:color="auto"/>
              </w:divBdr>
              <w:divsChild>
                <w:div w:id="14359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79824">
          <w:marLeft w:val="0"/>
          <w:marRight w:val="0"/>
          <w:marTop w:val="0"/>
          <w:marBottom w:val="0"/>
          <w:divBdr>
            <w:top w:val="none" w:sz="0" w:space="0" w:color="auto"/>
            <w:left w:val="none" w:sz="0" w:space="0" w:color="auto"/>
            <w:bottom w:val="single" w:sz="6" w:space="0" w:color="A9A9A9"/>
            <w:right w:val="none" w:sz="0" w:space="0" w:color="auto"/>
          </w:divBdr>
          <w:divsChild>
            <w:div w:id="1430396333">
              <w:marLeft w:val="0"/>
              <w:marRight w:val="0"/>
              <w:marTop w:val="0"/>
              <w:marBottom w:val="0"/>
              <w:divBdr>
                <w:top w:val="none" w:sz="0" w:space="0" w:color="auto"/>
                <w:left w:val="none" w:sz="0" w:space="0" w:color="auto"/>
                <w:bottom w:val="none" w:sz="0" w:space="0" w:color="auto"/>
                <w:right w:val="none" w:sz="0" w:space="0" w:color="auto"/>
              </w:divBdr>
              <w:divsChild>
                <w:div w:id="175828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722521">
      <w:bodyDiv w:val="1"/>
      <w:marLeft w:val="0"/>
      <w:marRight w:val="0"/>
      <w:marTop w:val="0"/>
      <w:marBottom w:val="0"/>
      <w:divBdr>
        <w:top w:val="none" w:sz="0" w:space="0" w:color="auto"/>
        <w:left w:val="none" w:sz="0" w:space="0" w:color="auto"/>
        <w:bottom w:val="none" w:sz="0" w:space="0" w:color="auto"/>
        <w:right w:val="none" w:sz="0" w:space="0" w:color="auto"/>
      </w:divBdr>
    </w:div>
    <w:div w:id="494877485">
      <w:bodyDiv w:val="1"/>
      <w:marLeft w:val="0"/>
      <w:marRight w:val="0"/>
      <w:marTop w:val="0"/>
      <w:marBottom w:val="0"/>
      <w:divBdr>
        <w:top w:val="none" w:sz="0" w:space="0" w:color="auto"/>
        <w:left w:val="none" w:sz="0" w:space="0" w:color="auto"/>
        <w:bottom w:val="none" w:sz="0" w:space="0" w:color="auto"/>
        <w:right w:val="none" w:sz="0" w:space="0" w:color="auto"/>
      </w:divBdr>
    </w:div>
    <w:div w:id="500706528">
      <w:bodyDiv w:val="1"/>
      <w:marLeft w:val="0"/>
      <w:marRight w:val="0"/>
      <w:marTop w:val="0"/>
      <w:marBottom w:val="0"/>
      <w:divBdr>
        <w:top w:val="none" w:sz="0" w:space="0" w:color="auto"/>
        <w:left w:val="none" w:sz="0" w:space="0" w:color="auto"/>
        <w:bottom w:val="none" w:sz="0" w:space="0" w:color="auto"/>
        <w:right w:val="none" w:sz="0" w:space="0" w:color="auto"/>
      </w:divBdr>
      <w:divsChild>
        <w:div w:id="1752465227">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541750677">
      <w:bodyDiv w:val="1"/>
      <w:marLeft w:val="0"/>
      <w:marRight w:val="0"/>
      <w:marTop w:val="0"/>
      <w:marBottom w:val="0"/>
      <w:divBdr>
        <w:top w:val="none" w:sz="0" w:space="0" w:color="auto"/>
        <w:left w:val="none" w:sz="0" w:space="0" w:color="auto"/>
        <w:bottom w:val="none" w:sz="0" w:space="0" w:color="auto"/>
        <w:right w:val="none" w:sz="0" w:space="0" w:color="auto"/>
      </w:divBdr>
    </w:div>
    <w:div w:id="557321415">
      <w:bodyDiv w:val="1"/>
      <w:marLeft w:val="0"/>
      <w:marRight w:val="0"/>
      <w:marTop w:val="0"/>
      <w:marBottom w:val="0"/>
      <w:divBdr>
        <w:top w:val="none" w:sz="0" w:space="0" w:color="auto"/>
        <w:left w:val="none" w:sz="0" w:space="0" w:color="auto"/>
        <w:bottom w:val="none" w:sz="0" w:space="0" w:color="auto"/>
        <w:right w:val="none" w:sz="0" w:space="0" w:color="auto"/>
      </w:divBdr>
    </w:div>
    <w:div w:id="595674460">
      <w:bodyDiv w:val="1"/>
      <w:marLeft w:val="0"/>
      <w:marRight w:val="0"/>
      <w:marTop w:val="0"/>
      <w:marBottom w:val="0"/>
      <w:divBdr>
        <w:top w:val="none" w:sz="0" w:space="0" w:color="auto"/>
        <w:left w:val="none" w:sz="0" w:space="0" w:color="auto"/>
        <w:bottom w:val="none" w:sz="0" w:space="0" w:color="auto"/>
        <w:right w:val="none" w:sz="0" w:space="0" w:color="auto"/>
      </w:divBdr>
    </w:div>
    <w:div w:id="615449451">
      <w:bodyDiv w:val="1"/>
      <w:marLeft w:val="0"/>
      <w:marRight w:val="0"/>
      <w:marTop w:val="0"/>
      <w:marBottom w:val="0"/>
      <w:divBdr>
        <w:top w:val="none" w:sz="0" w:space="0" w:color="auto"/>
        <w:left w:val="none" w:sz="0" w:space="0" w:color="auto"/>
        <w:bottom w:val="none" w:sz="0" w:space="0" w:color="auto"/>
        <w:right w:val="none" w:sz="0" w:space="0" w:color="auto"/>
      </w:divBdr>
    </w:div>
    <w:div w:id="671105567">
      <w:bodyDiv w:val="1"/>
      <w:marLeft w:val="0"/>
      <w:marRight w:val="0"/>
      <w:marTop w:val="0"/>
      <w:marBottom w:val="0"/>
      <w:divBdr>
        <w:top w:val="none" w:sz="0" w:space="0" w:color="auto"/>
        <w:left w:val="none" w:sz="0" w:space="0" w:color="auto"/>
        <w:bottom w:val="none" w:sz="0" w:space="0" w:color="auto"/>
        <w:right w:val="none" w:sz="0" w:space="0" w:color="auto"/>
      </w:divBdr>
      <w:divsChild>
        <w:div w:id="1486972718">
          <w:marLeft w:val="0"/>
          <w:marRight w:val="0"/>
          <w:marTop w:val="0"/>
          <w:marBottom w:val="0"/>
          <w:divBdr>
            <w:top w:val="none" w:sz="0" w:space="0" w:color="auto"/>
            <w:left w:val="none" w:sz="0" w:space="0" w:color="auto"/>
            <w:bottom w:val="single" w:sz="6" w:space="0" w:color="A9A9A9"/>
            <w:right w:val="none" w:sz="0" w:space="0" w:color="auto"/>
          </w:divBdr>
          <w:divsChild>
            <w:div w:id="1362971972">
              <w:marLeft w:val="0"/>
              <w:marRight w:val="0"/>
              <w:marTop w:val="0"/>
              <w:marBottom w:val="0"/>
              <w:divBdr>
                <w:top w:val="none" w:sz="0" w:space="0" w:color="auto"/>
                <w:left w:val="none" w:sz="0" w:space="0" w:color="auto"/>
                <w:bottom w:val="none" w:sz="0" w:space="0" w:color="auto"/>
                <w:right w:val="none" w:sz="0" w:space="0" w:color="auto"/>
              </w:divBdr>
              <w:divsChild>
                <w:div w:id="42608503">
                  <w:marLeft w:val="0"/>
                  <w:marRight w:val="0"/>
                  <w:marTop w:val="0"/>
                  <w:marBottom w:val="0"/>
                  <w:divBdr>
                    <w:top w:val="none" w:sz="0" w:space="0" w:color="auto"/>
                    <w:left w:val="none" w:sz="0" w:space="0" w:color="auto"/>
                    <w:bottom w:val="none" w:sz="0" w:space="0" w:color="auto"/>
                    <w:right w:val="none" w:sz="0" w:space="0" w:color="auto"/>
                  </w:divBdr>
                </w:div>
                <w:div w:id="59849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320786">
          <w:marLeft w:val="0"/>
          <w:marRight w:val="0"/>
          <w:marTop w:val="0"/>
          <w:marBottom w:val="0"/>
          <w:divBdr>
            <w:top w:val="none" w:sz="0" w:space="0" w:color="auto"/>
            <w:left w:val="none" w:sz="0" w:space="0" w:color="auto"/>
            <w:bottom w:val="single" w:sz="6" w:space="0" w:color="A9A9A9"/>
            <w:right w:val="none" w:sz="0" w:space="0" w:color="auto"/>
          </w:divBdr>
          <w:divsChild>
            <w:div w:id="1071467995">
              <w:marLeft w:val="0"/>
              <w:marRight w:val="0"/>
              <w:marTop w:val="0"/>
              <w:marBottom w:val="0"/>
              <w:divBdr>
                <w:top w:val="none" w:sz="0" w:space="0" w:color="auto"/>
                <w:left w:val="none" w:sz="0" w:space="0" w:color="auto"/>
                <w:bottom w:val="none" w:sz="0" w:space="0" w:color="auto"/>
                <w:right w:val="none" w:sz="0" w:space="0" w:color="auto"/>
              </w:divBdr>
              <w:divsChild>
                <w:div w:id="18235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195368">
      <w:bodyDiv w:val="1"/>
      <w:marLeft w:val="0"/>
      <w:marRight w:val="0"/>
      <w:marTop w:val="0"/>
      <w:marBottom w:val="0"/>
      <w:divBdr>
        <w:top w:val="none" w:sz="0" w:space="0" w:color="auto"/>
        <w:left w:val="none" w:sz="0" w:space="0" w:color="auto"/>
        <w:bottom w:val="none" w:sz="0" w:space="0" w:color="auto"/>
        <w:right w:val="none" w:sz="0" w:space="0" w:color="auto"/>
      </w:divBdr>
    </w:div>
    <w:div w:id="681123925">
      <w:bodyDiv w:val="1"/>
      <w:marLeft w:val="0"/>
      <w:marRight w:val="0"/>
      <w:marTop w:val="0"/>
      <w:marBottom w:val="0"/>
      <w:divBdr>
        <w:top w:val="none" w:sz="0" w:space="0" w:color="auto"/>
        <w:left w:val="none" w:sz="0" w:space="0" w:color="auto"/>
        <w:bottom w:val="none" w:sz="0" w:space="0" w:color="auto"/>
        <w:right w:val="none" w:sz="0" w:space="0" w:color="auto"/>
      </w:divBdr>
    </w:div>
    <w:div w:id="683018425">
      <w:bodyDiv w:val="1"/>
      <w:marLeft w:val="0"/>
      <w:marRight w:val="0"/>
      <w:marTop w:val="0"/>
      <w:marBottom w:val="0"/>
      <w:divBdr>
        <w:top w:val="none" w:sz="0" w:space="0" w:color="auto"/>
        <w:left w:val="none" w:sz="0" w:space="0" w:color="auto"/>
        <w:bottom w:val="none" w:sz="0" w:space="0" w:color="auto"/>
        <w:right w:val="none" w:sz="0" w:space="0" w:color="auto"/>
      </w:divBdr>
    </w:div>
    <w:div w:id="694967207">
      <w:bodyDiv w:val="1"/>
      <w:marLeft w:val="0"/>
      <w:marRight w:val="0"/>
      <w:marTop w:val="0"/>
      <w:marBottom w:val="0"/>
      <w:divBdr>
        <w:top w:val="none" w:sz="0" w:space="0" w:color="auto"/>
        <w:left w:val="none" w:sz="0" w:space="0" w:color="auto"/>
        <w:bottom w:val="none" w:sz="0" w:space="0" w:color="auto"/>
        <w:right w:val="none" w:sz="0" w:space="0" w:color="auto"/>
      </w:divBdr>
    </w:div>
    <w:div w:id="695158681">
      <w:bodyDiv w:val="1"/>
      <w:marLeft w:val="0"/>
      <w:marRight w:val="0"/>
      <w:marTop w:val="0"/>
      <w:marBottom w:val="0"/>
      <w:divBdr>
        <w:top w:val="none" w:sz="0" w:space="0" w:color="auto"/>
        <w:left w:val="none" w:sz="0" w:space="0" w:color="auto"/>
        <w:bottom w:val="none" w:sz="0" w:space="0" w:color="auto"/>
        <w:right w:val="none" w:sz="0" w:space="0" w:color="auto"/>
      </w:divBdr>
      <w:divsChild>
        <w:div w:id="952252317">
          <w:marLeft w:val="0"/>
          <w:marRight w:val="0"/>
          <w:marTop w:val="0"/>
          <w:marBottom w:val="0"/>
          <w:divBdr>
            <w:top w:val="none" w:sz="0" w:space="0" w:color="auto"/>
            <w:left w:val="none" w:sz="0" w:space="0" w:color="auto"/>
            <w:bottom w:val="none" w:sz="0" w:space="0" w:color="auto"/>
            <w:right w:val="none" w:sz="0" w:space="0" w:color="auto"/>
          </w:divBdr>
          <w:divsChild>
            <w:div w:id="1820223530">
              <w:marLeft w:val="0"/>
              <w:marRight w:val="0"/>
              <w:marTop w:val="0"/>
              <w:marBottom w:val="0"/>
              <w:divBdr>
                <w:top w:val="none" w:sz="0" w:space="0" w:color="auto"/>
                <w:left w:val="none" w:sz="0" w:space="0" w:color="auto"/>
                <w:bottom w:val="none" w:sz="0" w:space="0" w:color="auto"/>
                <w:right w:val="none" w:sz="0" w:space="0" w:color="auto"/>
              </w:divBdr>
              <w:divsChild>
                <w:div w:id="676687732">
                  <w:marLeft w:val="0"/>
                  <w:marRight w:val="0"/>
                  <w:marTop w:val="0"/>
                  <w:marBottom w:val="0"/>
                  <w:divBdr>
                    <w:top w:val="none" w:sz="0" w:space="0" w:color="auto"/>
                    <w:left w:val="none" w:sz="0" w:space="0" w:color="auto"/>
                    <w:bottom w:val="none" w:sz="0" w:space="0" w:color="auto"/>
                    <w:right w:val="none" w:sz="0" w:space="0" w:color="auto"/>
                  </w:divBdr>
                  <w:divsChild>
                    <w:div w:id="55778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09191">
      <w:bodyDiv w:val="1"/>
      <w:marLeft w:val="0"/>
      <w:marRight w:val="0"/>
      <w:marTop w:val="0"/>
      <w:marBottom w:val="0"/>
      <w:divBdr>
        <w:top w:val="none" w:sz="0" w:space="0" w:color="auto"/>
        <w:left w:val="none" w:sz="0" w:space="0" w:color="auto"/>
        <w:bottom w:val="none" w:sz="0" w:space="0" w:color="auto"/>
        <w:right w:val="none" w:sz="0" w:space="0" w:color="auto"/>
      </w:divBdr>
    </w:div>
    <w:div w:id="706026561">
      <w:bodyDiv w:val="1"/>
      <w:marLeft w:val="0"/>
      <w:marRight w:val="0"/>
      <w:marTop w:val="0"/>
      <w:marBottom w:val="0"/>
      <w:divBdr>
        <w:top w:val="none" w:sz="0" w:space="0" w:color="auto"/>
        <w:left w:val="none" w:sz="0" w:space="0" w:color="auto"/>
        <w:bottom w:val="none" w:sz="0" w:space="0" w:color="auto"/>
        <w:right w:val="none" w:sz="0" w:space="0" w:color="auto"/>
      </w:divBdr>
    </w:div>
    <w:div w:id="714935134">
      <w:bodyDiv w:val="1"/>
      <w:marLeft w:val="0"/>
      <w:marRight w:val="0"/>
      <w:marTop w:val="0"/>
      <w:marBottom w:val="0"/>
      <w:divBdr>
        <w:top w:val="none" w:sz="0" w:space="0" w:color="auto"/>
        <w:left w:val="none" w:sz="0" w:space="0" w:color="auto"/>
        <w:bottom w:val="none" w:sz="0" w:space="0" w:color="auto"/>
        <w:right w:val="none" w:sz="0" w:space="0" w:color="auto"/>
      </w:divBdr>
      <w:divsChild>
        <w:div w:id="287586265">
          <w:marLeft w:val="0"/>
          <w:marRight w:val="0"/>
          <w:marTop w:val="0"/>
          <w:marBottom w:val="0"/>
          <w:divBdr>
            <w:top w:val="none" w:sz="0" w:space="0" w:color="auto"/>
            <w:left w:val="none" w:sz="0" w:space="0" w:color="auto"/>
            <w:bottom w:val="none" w:sz="0" w:space="0" w:color="auto"/>
            <w:right w:val="none" w:sz="0" w:space="0" w:color="auto"/>
          </w:divBdr>
          <w:divsChild>
            <w:div w:id="1789004921">
              <w:marLeft w:val="0"/>
              <w:marRight w:val="0"/>
              <w:marTop w:val="0"/>
              <w:marBottom w:val="0"/>
              <w:divBdr>
                <w:top w:val="none" w:sz="0" w:space="0" w:color="auto"/>
                <w:left w:val="none" w:sz="0" w:space="0" w:color="auto"/>
                <w:bottom w:val="none" w:sz="0" w:space="0" w:color="auto"/>
                <w:right w:val="none" w:sz="0" w:space="0" w:color="auto"/>
              </w:divBdr>
              <w:divsChild>
                <w:div w:id="729890626">
                  <w:marLeft w:val="0"/>
                  <w:marRight w:val="0"/>
                  <w:marTop w:val="0"/>
                  <w:marBottom w:val="0"/>
                  <w:divBdr>
                    <w:top w:val="none" w:sz="0" w:space="0" w:color="auto"/>
                    <w:left w:val="none" w:sz="0" w:space="0" w:color="auto"/>
                    <w:bottom w:val="none" w:sz="0" w:space="0" w:color="auto"/>
                    <w:right w:val="none" w:sz="0" w:space="0" w:color="auto"/>
                  </w:divBdr>
                  <w:divsChild>
                    <w:div w:id="123601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924212">
      <w:bodyDiv w:val="1"/>
      <w:marLeft w:val="0"/>
      <w:marRight w:val="0"/>
      <w:marTop w:val="0"/>
      <w:marBottom w:val="0"/>
      <w:divBdr>
        <w:top w:val="none" w:sz="0" w:space="0" w:color="auto"/>
        <w:left w:val="none" w:sz="0" w:space="0" w:color="auto"/>
        <w:bottom w:val="none" w:sz="0" w:space="0" w:color="auto"/>
        <w:right w:val="none" w:sz="0" w:space="0" w:color="auto"/>
      </w:divBdr>
    </w:div>
    <w:div w:id="799493035">
      <w:bodyDiv w:val="1"/>
      <w:marLeft w:val="0"/>
      <w:marRight w:val="0"/>
      <w:marTop w:val="0"/>
      <w:marBottom w:val="0"/>
      <w:divBdr>
        <w:top w:val="none" w:sz="0" w:space="0" w:color="auto"/>
        <w:left w:val="none" w:sz="0" w:space="0" w:color="auto"/>
        <w:bottom w:val="none" w:sz="0" w:space="0" w:color="auto"/>
        <w:right w:val="none" w:sz="0" w:space="0" w:color="auto"/>
      </w:divBdr>
    </w:div>
    <w:div w:id="855735475">
      <w:bodyDiv w:val="1"/>
      <w:marLeft w:val="0"/>
      <w:marRight w:val="0"/>
      <w:marTop w:val="0"/>
      <w:marBottom w:val="0"/>
      <w:divBdr>
        <w:top w:val="none" w:sz="0" w:space="0" w:color="auto"/>
        <w:left w:val="none" w:sz="0" w:space="0" w:color="auto"/>
        <w:bottom w:val="none" w:sz="0" w:space="0" w:color="auto"/>
        <w:right w:val="none" w:sz="0" w:space="0" w:color="auto"/>
      </w:divBdr>
    </w:div>
    <w:div w:id="880245251">
      <w:bodyDiv w:val="1"/>
      <w:marLeft w:val="0"/>
      <w:marRight w:val="0"/>
      <w:marTop w:val="0"/>
      <w:marBottom w:val="0"/>
      <w:divBdr>
        <w:top w:val="none" w:sz="0" w:space="0" w:color="auto"/>
        <w:left w:val="none" w:sz="0" w:space="0" w:color="auto"/>
        <w:bottom w:val="none" w:sz="0" w:space="0" w:color="auto"/>
        <w:right w:val="none" w:sz="0" w:space="0" w:color="auto"/>
      </w:divBdr>
    </w:div>
    <w:div w:id="881214843">
      <w:bodyDiv w:val="1"/>
      <w:marLeft w:val="0"/>
      <w:marRight w:val="0"/>
      <w:marTop w:val="0"/>
      <w:marBottom w:val="0"/>
      <w:divBdr>
        <w:top w:val="none" w:sz="0" w:space="0" w:color="auto"/>
        <w:left w:val="none" w:sz="0" w:space="0" w:color="auto"/>
        <w:bottom w:val="none" w:sz="0" w:space="0" w:color="auto"/>
        <w:right w:val="none" w:sz="0" w:space="0" w:color="auto"/>
      </w:divBdr>
    </w:div>
    <w:div w:id="882446633">
      <w:bodyDiv w:val="1"/>
      <w:marLeft w:val="0"/>
      <w:marRight w:val="0"/>
      <w:marTop w:val="0"/>
      <w:marBottom w:val="0"/>
      <w:divBdr>
        <w:top w:val="none" w:sz="0" w:space="0" w:color="auto"/>
        <w:left w:val="none" w:sz="0" w:space="0" w:color="auto"/>
        <w:bottom w:val="none" w:sz="0" w:space="0" w:color="auto"/>
        <w:right w:val="none" w:sz="0" w:space="0" w:color="auto"/>
      </w:divBdr>
      <w:divsChild>
        <w:div w:id="210114816">
          <w:marLeft w:val="0"/>
          <w:marRight w:val="0"/>
          <w:marTop w:val="0"/>
          <w:marBottom w:val="0"/>
          <w:divBdr>
            <w:top w:val="none" w:sz="0" w:space="0" w:color="auto"/>
            <w:left w:val="none" w:sz="0" w:space="0" w:color="auto"/>
            <w:bottom w:val="none" w:sz="0" w:space="0" w:color="auto"/>
            <w:right w:val="none" w:sz="0" w:space="0" w:color="auto"/>
          </w:divBdr>
          <w:divsChild>
            <w:div w:id="3408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030400">
      <w:bodyDiv w:val="1"/>
      <w:marLeft w:val="0"/>
      <w:marRight w:val="0"/>
      <w:marTop w:val="0"/>
      <w:marBottom w:val="0"/>
      <w:divBdr>
        <w:top w:val="none" w:sz="0" w:space="0" w:color="auto"/>
        <w:left w:val="none" w:sz="0" w:space="0" w:color="auto"/>
        <w:bottom w:val="none" w:sz="0" w:space="0" w:color="auto"/>
        <w:right w:val="none" w:sz="0" w:space="0" w:color="auto"/>
      </w:divBdr>
      <w:divsChild>
        <w:div w:id="263927496">
          <w:marLeft w:val="0"/>
          <w:marRight w:val="0"/>
          <w:marTop w:val="0"/>
          <w:marBottom w:val="0"/>
          <w:divBdr>
            <w:top w:val="none" w:sz="0" w:space="0" w:color="auto"/>
            <w:left w:val="none" w:sz="0" w:space="0" w:color="auto"/>
            <w:bottom w:val="none" w:sz="0" w:space="0" w:color="auto"/>
            <w:right w:val="none" w:sz="0" w:space="0" w:color="auto"/>
          </w:divBdr>
        </w:div>
        <w:div w:id="847250257">
          <w:marLeft w:val="0"/>
          <w:marRight w:val="0"/>
          <w:marTop w:val="0"/>
          <w:marBottom w:val="0"/>
          <w:divBdr>
            <w:top w:val="none" w:sz="0" w:space="0" w:color="auto"/>
            <w:left w:val="none" w:sz="0" w:space="0" w:color="auto"/>
            <w:bottom w:val="none" w:sz="0" w:space="0" w:color="auto"/>
            <w:right w:val="none" w:sz="0" w:space="0" w:color="auto"/>
          </w:divBdr>
        </w:div>
      </w:divsChild>
    </w:div>
    <w:div w:id="949052627">
      <w:bodyDiv w:val="1"/>
      <w:marLeft w:val="0"/>
      <w:marRight w:val="0"/>
      <w:marTop w:val="0"/>
      <w:marBottom w:val="0"/>
      <w:divBdr>
        <w:top w:val="none" w:sz="0" w:space="0" w:color="auto"/>
        <w:left w:val="none" w:sz="0" w:space="0" w:color="auto"/>
        <w:bottom w:val="none" w:sz="0" w:space="0" w:color="auto"/>
        <w:right w:val="none" w:sz="0" w:space="0" w:color="auto"/>
      </w:divBdr>
    </w:div>
    <w:div w:id="977301689">
      <w:bodyDiv w:val="1"/>
      <w:marLeft w:val="0"/>
      <w:marRight w:val="0"/>
      <w:marTop w:val="0"/>
      <w:marBottom w:val="0"/>
      <w:divBdr>
        <w:top w:val="none" w:sz="0" w:space="0" w:color="auto"/>
        <w:left w:val="none" w:sz="0" w:space="0" w:color="auto"/>
        <w:bottom w:val="none" w:sz="0" w:space="0" w:color="auto"/>
        <w:right w:val="none" w:sz="0" w:space="0" w:color="auto"/>
      </w:divBdr>
    </w:div>
    <w:div w:id="997341727">
      <w:bodyDiv w:val="1"/>
      <w:marLeft w:val="0"/>
      <w:marRight w:val="0"/>
      <w:marTop w:val="0"/>
      <w:marBottom w:val="0"/>
      <w:divBdr>
        <w:top w:val="none" w:sz="0" w:space="0" w:color="auto"/>
        <w:left w:val="none" w:sz="0" w:space="0" w:color="auto"/>
        <w:bottom w:val="none" w:sz="0" w:space="0" w:color="auto"/>
        <w:right w:val="none" w:sz="0" w:space="0" w:color="auto"/>
      </w:divBdr>
    </w:div>
    <w:div w:id="1014383997">
      <w:bodyDiv w:val="1"/>
      <w:marLeft w:val="0"/>
      <w:marRight w:val="0"/>
      <w:marTop w:val="0"/>
      <w:marBottom w:val="0"/>
      <w:divBdr>
        <w:top w:val="none" w:sz="0" w:space="0" w:color="auto"/>
        <w:left w:val="none" w:sz="0" w:space="0" w:color="auto"/>
        <w:bottom w:val="none" w:sz="0" w:space="0" w:color="auto"/>
        <w:right w:val="none" w:sz="0" w:space="0" w:color="auto"/>
      </w:divBdr>
    </w:div>
    <w:div w:id="1023478789">
      <w:bodyDiv w:val="1"/>
      <w:marLeft w:val="0"/>
      <w:marRight w:val="0"/>
      <w:marTop w:val="0"/>
      <w:marBottom w:val="0"/>
      <w:divBdr>
        <w:top w:val="none" w:sz="0" w:space="0" w:color="auto"/>
        <w:left w:val="none" w:sz="0" w:space="0" w:color="auto"/>
        <w:bottom w:val="none" w:sz="0" w:space="0" w:color="auto"/>
        <w:right w:val="none" w:sz="0" w:space="0" w:color="auto"/>
      </w:divBdr>
    </w:div>
    <w:div w:id="1050299701">
      <w:bodyDiv w:val="1"/>
      <w:marLeft w:val="0"/>
      <w:marRight w:val="0"/>
      <w:marTop w:val="0"/>
      <w:marBottom w:val="0"/>
      <w:divBdr>
        <w:top w:val="none" w:sz="0" w:space="0" w:color="auto"/>
        <w:left w:val="none" w:sz="0" w:space="0" w:color="auto"/>
        <w:bottom w:val="none" w:sz="0" w:space="0" w:color="auto"/>
        <w:right w:val="none" w:sz="0" w:space="0" w:color="auto"/>
      </w:divBdr>
    </w:div>
    <w:div w:id="1073503556">
      <w:bodyDiv w:val="1"/>
      <w:marLeft w:val="0"/>
      <w:marRight w:val="0"/>
      <w:marTop w:val="0"/>
      <w:marBottom w:val="0"/>
      <w:divBdr>
        <w:top w:val="none" w:sz="0" w:space="0" w:color="auto"/>
        <w:left w:val="none" w:sz="0" w:space="0" w:color="auto"/>
        <w:bottom w:val="none" w:sz="0" w:space="0" w:color="auto"/>
        <w:right w:val="none" w:sz="0" w:space="0" w:color="auto"/>
      </w:divBdr>
    </w:div>
    <w:div w:id="1102991365">
      <w:bodyDiv w:val="1"/>
      <w:marLeft w:val="0"/>
      <w:marRight w:val="0"/>
      <w:marTop w:val="0"/>
      <w:marBottom w:val="0"/>
      <w:divBdr>
        <w:top w:val="none" w:sz="0" w:space="0" w:color="auto"/>
        <w:left w:val="none" w:sz="0" w:space="0" w:color="auto"/>
        <w:bottom w:val="none" w:sz="0" w:space="0" w:color="auto"/>
        <w:right w:val="none" w:sz="0" w:space="0" w:color="auto"/>
      </w:divBdr>
    </w:div>
    <w:div w:id="1109591364">
      <w:bodyDiv w:val="1"/>
      <w:marLeft w:val="0"/>
      <w:marRight w:val="0"/>
      <w:marTop w:val="0"/>
      <w:marBottom w:val="0"/>
      <w:divBdr>
        <w:top w:val="none" w:sz="0" w:space="0" w:color="auto"/>
        <w:left w:val="none" w:sz="0" w:space="0" w:color="auto"/>
        <w:bottom w:val="none" w:sz="0" w:space="0" w:color="auto"/>
        <w:right w:val="none" w:sz="0" w:space="0" w:color="auto"/>
      </w:divBdr>
    </w:div>
    <w:div w:id="1153832716">
      <w:bodyDiv w:val="1"/>
      <w:marLeft w:val="0"/>
      <w:marRight w:val="0"/>
      <w:marTop w:val="0"/>
      <w:marBottom w:val="0"/>
      <w:divBdr>
        <w:top w:val="none" w:sz="0" w:space="0" w:color="auto"/>
        <w:left w:val="none" w:sz="0" w:space="0" w:color="auto"/>
        <w:bottom w:val="none" w:sz="0" w:space="0" w:color="auto"/>
        <w:right w:val="none" w:sz="0" w:space="0" w:color="auto"/>
      </w:divBdr>
    </w:div>
    <w:div w:id="1154641263">
      <w:bodyDiv w:val="1"/>
      <w:marLeft w:val="0"/>
      <w:marRight w:val="0"/>
      <w:marTop w:val="0"/>
      <w:marBottom w:val="0"/>
      <w:divBdr>
        <w:top w:val="none" w:sz="0" w:space="0" w:color="auto"/>
        <w:left w:val="none" w:sz="0" w:space="0" w:color="auto"/>
        <w:bottom w:val="none" w:sz="0" w:space="0" w:color="auto"/>
        <w:right w:val="none" w:sz="0" w:space="0" w:color="auto"/>
      </w:divBdr>
    </w:div>
    <w:div w:id="1213620569">
      <w:bodyDiv w:val="1"/>
      <w:marLeft w:val="0"/>
      <w:marRight w:val="0"/>
      <w:marTop w:val="0"/>
      <w:marBottom w:val="0"/>
      <w:divBdr>
        <w:top w:val="none" w:sz="0" w:space="0" w:color="auto"/>
        <w:left w:val="none" w:sz="0" w:space="0" w:color="auto"/>
        <w:bottom w:val="none" w:sz="0" w:space="0" w:color="auto"/>
        <w:right w:val="none" w:sz="0" w:space="0" w:color="auto"/>
      </w:divBdr>
      <w:divsChild>
        <w:div w:id="927541042">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220364882">
      <w:bodyDiv w:val="1"/>
      <w:marLeft w:val="0"/>
      <w:marRight w:val="0"/>
      <w:marTop w:val="0"/>
      <w:marBottom w:val="0"/>
      <w:divBdr>
        <w:top w:val="none" w:sz="0" w:space="0" w:color="auto"/>
        <w:left w:val="none" w:sz="0" w:space="0" w:color="auto"/>
        <w:bottom w:val="none" w:sz="0" w:space="0" w:color="auto"/>
        <w:right w:val="none" w:sz="0" w:space="0" w:color="auto"/>
      </w:divBdr>
      <w:divsChild>
        <w:div w:id="220796169">
          <w:marLeft w:val="0"/>
          <w:marRight w:val="0"/>
          <w:marTop w:val="0"/>
          <w:marBottom w:val="0"/>
          <w:divBdr>
            <w:top w:val="none" w:sz="0" w:space="0" w:color="auto"/>
            <w:left w:val="none" w:sz="0" w:space="0" w:color="auto"/>
            <w:bottom w:val="single" w:sz="6" w:space="0" w:color="A9A9A9"/>
            <w:right w:val="none" w:sz="0" w:space="0" w:color="auto"/>
          </w:divBdr>
          <w:divsChild>
            <w:div w:id="1883439661">
              <w:marLeft w:val="0"/>
              <w:marRight w:val="0"/>
              <w:marTop w:val="0"/>
              <w:marBottom w:val="0"/>
              <w:divBdr>
                <w:top w:val="none" w:sz="0" w:space="0" w:color="auto"/>
                <w:left w:val="none" w:sz="0" w:space="0" w:color="auto"/>
                <w:bottom w:val="none" w:sz="0" w:space="0" w:color="auto"/>
                <w:right w:val="none" w:sz="0" w:space="0" w:color="auto"/>
              </w:divBdr>
              <w:divsChild>
                <w:div w:id="29819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9250">
          <w:marLeft w:val="0"/>
          <w:marRight w:val="0"/>
          <w:marTop w:val="0"/>
          <w:marBottom w:val="0"/>
          <w:divBdr>
            <w:top w:val="none" w:sz="0" w:space="0" w:color="auto"/>
            <w:left w:val="none" w:sz="0" w:space="0" w:color="auto"/>
            <w:bottom w:val="single" w:sz="6" w:space="0" w:color="A9A9A9"/>
            <w:right w:val="none" w:sz="0" w:space="0" w:color="auto"/>
          </w:divBdr>
          <w:divsChild>
            <w:div w:id="2124618010">
              <w:marLeft w:val="0"/>
              <w:marRight w:val="0"/>
              <w:marTop w:val="0"/>
              <w:marBottom w:val="0"/>
              <w:divBdr>
                <w:top w:val="none" w:sz="0" w:space="0" w:color="auto"/>
                <w:left w:val="none" w:sz="0" w:space="0" w:color="auto"/>
                <w:bottom w:val="none" w:sz="0" w:space="0" w:color="auto"/>
                <w:right w:val="none" w:sz="0" w:space="0" w:color="auto"/>
              </w:divBdr>
              <w:divsChild>
                <w:div w:id="203125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448577">
      <w:bodyDiv w:val="1"/>
      <w:marLeft w:val="0"/>
      <w:marRight w:val="0"/>
      <w:marTop w:val="0"/>
      <w:marBottom w:val="0"/>
      <w:divBdr>
        <w:top w:val="none" w:sz="0" w:space="0" w:color="auto"/>
        <w:left w:val="none" w:sz="0" w:space="0" w:color="auto"/>
        <w:bottom w:val="none" w:sz="0" w:space="0" w:color="auto"/>
        <w:right w:val="none" w:sz="0" w:space="0" w:color="auto"/>
      </w:divBdr>
    </w:div>
    <w:div w:id="1260144773">
      <w:bodyDiv w:val="1"/>
      <w:marLeft w:val="0"/>
      <w:marRight w:val="0"/>
      <w:marTop w:val="0"/>
      <w:marBottom w:val="0"/>
      <w:divBdr>
        <w:top w:val="none" w:sz="0" w:space="0" w:color="auto"/>
        <w:left w:val="none" w:sz="0" w:space="0" w:color="auto"/>
        <w:bottom w:val="none" w:sz="0" w:space="0" w:color="auto"/>
        <w:right w:val="none" w:sz="0" w:space="0" w:color="auto"/>
      </w:divBdr>
    </w:div>
    <w:div w:id="1299456745">
      <w:bodyDiv w:val="1"/>
      <w:marLeft w:val="0"/>
      <w:marRight w:val="0"/>
      <w:marTop w:val="0"/>
      <w:marBottom w:val="0"/>
      <w:divBdr>
        <w:top w:val="none" w:sz="0" w:space="0" w:color="auto"/>
        <w:left w:val="none" w:sz="0" w:space="0" w:color="auto"/>
        <w:bottom w:val="none" w:sz="0" w:space="0" w:color="auto"/>
        <w:right w:val="none" w:sz="0" w:space="0" w:color="auto"/>
      </w:divBdr>
      <w:divsChild>
        <w:div w:id="289479464">
          <w:marLeft w:val="0"/>
          <w:marRight w:val="0"/>
          <w:marTop w:val="0"/>
          <w:marBottom w:val="0"/>
          <w:divBdr>
            <w:top w:val="none" w:sz="0" w:space="0" w:color="auto"/>
            <w:left w:val="none" w:sz="0" w:space="0" w:color="auto"/>
            <w:bottom w:val="none" w:sz="0" w:space="0" w:color="auto"/>
            <w:right w:val="none" w:sz="0" w:space="0" w:color="auto"/>
          </w:divBdr>
          <w:divsChild>
            <w:div w:id="1218007973">
              <w:marLeft w:val="0"/>
              <w:marRight w:val="0"/>
              <w:marTop w:val="0"/>
              <w:marBottom w:val="0"/>
              <w:divBdr>
                <w:top w:val="none" w:sz="0" w:space="0" w:color="auto"/>
                <w:left w:val="none" w:sz="0" w:space="0" w:color="auto"/>
                <w:bottom w:val="none" w:sz="0" w:space="0" w:color="auto"/>
                <w:right w:val="none" w:sz="0" w:space="0" w:color="auto"/>
              </w:divBdr>
              <w:divsChild>
                <w:div w:id="1037701036">
                  <w:marLeft w:val="0"/>
                  <w:marRight w:val="0"/>
                  <w:marTop w:val="0"/>
                  <w:marBottom w:val="0"/>
                  <w:divBdr>
                    <w:top w:val="none" w:sz="0" w:space="0" w:color="auto"/>
                    <w:left w:val="none" w:sz="0" w:space="0" w:color="auto"/>
                    <w:bottom w:val="none" w:sz="0" w:space="0" w:color="auto"/>
                    <w:right w:val="none" w:sz="0" w:space="0" w:color="auto"/>
                  </w:divBdr>
                  <w:divsChild>
                    <w:div w:id="1632323237">
                      <w:marLeft w:val="0"/>
                      <w:marRight w:val="0"/>
                      <w:marTop w:val="0"/>
                      <w:marBottom w:val="0"/>
                      <w:divBdr>
                        <w:top w:val="none" w:sz="0" w:space="0" w:color="auto"/>
                        <w:left w:val="none" w:sz="0" w:space="0" w:color="auto"/>
                        <w:bottom w:val="none" w:sz="0" w:space="0" w:color="auto"/>
                        <w:right w:val="none" w:sz="0" w:space="0" w:color="auto"/>
                      </w:divBdr>
                      <w:divsChild>
                        <w:div w:id="1444305729">
                          <w:marLeft w:val="0"/>
                          <w:marRight w:val="0"/>
                          <w:marTop w:val="0"/>
                          <w:marBottom w:val="0"/>
                          <w:divBdr>
                            <w:top w:val="none" w:sz="0" w:space="0" w:color="auto"/>
                            <w:left w:val="none" w:sz="0" w:space="0" w:color="auto"/>
                            <w:bottom w:val="none" w:sz="0" w:space="0" w:color="auto"/>
                            <w:right w:val="none" w:sz="0" w:space="0" w:color="auto"/>
                          </w:divBdr>
                          <w:divsChild>
                            <w:div w:id="505555459">
                              <w:marLeft w:val="0"/>
                              <w:marRight w:val="0"/>
                              <w:marTop w:val="0"/>
                              <w:marBottom w:val="0"/>
                              <w:divBdr>
                                <w:top w:val="none" w:sz="0" w:space="0" w:color="auto"/>
                                <w:left w:val="none" w:sz="0" w:space="0" w:color="auto"/>
                                <w:bottom w:val="none" w:sz="0" w:space="0" w:color="auto"/>
                                <w:right w:val="none" w:sz="0" w:space="0" w:color="auto"/>
                              </w:divBdr>
                              <w:divsChild>
                                <w:div w:id="1704360519">
                                  <w:marLeft w:val="0"/>
                                  <w:marRight w:val="0"/>
                                  <w:marTop w:val="0"/>
                                  <w:marBottom w:val="0"/>
                                  <w:divBdr>
                                    <w:top w:val="none" w:sz="0" w:space="0" w:color="auto"/>
                                    <w:left w:val="none" w:sz="0" w:space="0" w:color="auto"/>
                                    <w:bottom w:val="none" w:sz="0" w:space="0" w:color="auto"/>
                                    <w:right w:val="none" w:sz="0" w:space="0" w:color="auto"/>
                                  </w:divBdr>
                                  <w:divsChild>
                                    <w:div w:id="364796540">
                                      <w:marLeft w:val="0"/>
                                      <w:marRight w:val="0"/>
                                      <w:marTop w:val="0"/>
                                      <w:marBottom w:val="45"/>
                                      <w:divBdr>
                                        <w:top w:val="none" w:sz="0" w:space="0" w:color="auto"/>
                                        <w:left w:val="none" w:sz="0" w:space="0" w:color="auto"/>
                                        <w:bottom w:val="none" w:sz="0" w:space="0" w:color="auto"/>
                                        <w:right w:val="none" w:sz="0" w:space="0" w:color="auto"/>
                                      </w:divBdr>
                                      <w:divsChild>
                                        <w:div w:id="10871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7493836">
      <w:bodyDiv w:val="1"/>
      <w:marLeft w:val="0"/>
      <w:marRight w:val="0"/>
      <w:marTop w:val="0"/>
      <w:marBottom w:val="0"/>
      <w:divBdr>
        <w:top w:val="none" w:sz="0" w:space="0" w:color="auto"/>
        <w:left w:val="none" w:sz="0" w:space="0" w:color="auto"/>
        <w:bottom w:val="none" w:sz="0" w:space="0" w:color="auto"/>
        <w:right w:val="none" w:sz="0" w:space="0" w:color="auto"/>
      </w:divBdr>
    </w:div>
    <w:div w:id="1330256869">
      <w:bodyDiv w:val="1"/>
      <w:marLeft w:val="0"/>
      <w:marRight w:val="0"/>
      <w:marTop w:val="0"/>
      <w:marBottom w:val="0"/>
      <w:divBdr>
        <w:top w:val="none" w:sz="0" w:space="0" w:color="auto"/>
        <w:left w:val="none" w:sz="0" w:space="0" w:color="auto"/>
        <w:bottom w:val="none" w:sz="0" w:space="0" w:color="auto"/>
        <w:right w:val="none" w:sz="0" w:space="0" w:color="auto"/>
      </w:divBdr>
      <w:divsChild>
        <w:div w:id="770927869">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346664749">
      <w:bodyDiv w:val="1"/>
      <w:marLeft w:val="0"/>
      <w:marRight w:val="0"/>
      <w:marTop w:val="0"/>
      <w:marBottom w:val="0"/>
      <w:divBdr>
        <w:top w:val="none" w:sz="0" w:space="0" w:color="auto"/>
        <w:left w:val="none" w:sz="0" w:space="0" w:color="auto"/>
        <w:bottom w:val="none" w:sz="0" w:space="0" w:color="auto"/>
        <w:right w:val="none" w:sz="0" w:space="0" w:color="auto"/>
      </w:divBdr>
    </w:div>
    <w:div w:id="1377925596">
      <w:bodyDiv w:val="1"/>
      <w:marLeft w:val="0"/>
      <w:marRight w:val="0"/>
      <w:marTop w:val="0"/>
      <w:marBottom w:val="0"/>
      <w:divBdr>
        <w:top w:val="none" w:sz="0" w:space="0" w:color="auto"/>
        <w:left w:val="none" w:sz="0" w:space="0" w:color="auto"/>
        <w:bottom w:val="none" w:sz="0" w:space="0" w:color="auto"/>
        <w:right w:val="none" w:sz="0" w:space="0" w:color="auto"/>
      </w:divBdr>
      <w:divsChild>
        <w:div w:id="1425228483">
          <w:marLeft w:val="0"/>
          <w:marRight w:val="0"/>
          <w:marTop w:val="150"/>
          <w:marBottom w:val="0"/>
          <w:divBdr>
            <w:top w:val="none" w:sz="0" w:space="0" w:color="auto"/>
            <w:left w:val="none" w:sz="0" w:space="0" w:color="auto"/>
            <w:bottom w:val="none" w:sz="0" w:space="0" w:color="auto"/>
            <w:right w:val="none" w:sz="0" w:space="0" w:color="auto"/>
          </w:divBdr>
        </w:div>
      </w:divsChild>
    </w:div>
    <w:div w:id="1409769557">
      <w:bodyDiv w:val="1"/>
      <w:marLeft w:val="0"/>
      <w:marRight w:val="0"/>
      <w:marTop w:val="0"/>
      <w:marBottom w:val="0"/>
      <w:divBdr>
        <w:top w:val="none" w:sz="0" w:space="0" w:color="auto"/>
        <w:left w:val="none" w:sz="0" w:space="0" w:color="auto"/>
        <w:bottom w:val="none" w:sz="0" w:space="0" w:color="auto"/>
        <w:right w:val="none" w:sz="0" w:space="0" w:color="auto"/>
      </w:divBdr>
    </w:div>
    <w:div w:id="1412041869">
      <w:bodyDiv w:val="1"/>
      <w:marLeft w:val="0"/>
      <w:marRight w:val="0"/>
      <w:marTop w:val="0"/>
      <w:marBottom w:val="0"/>
      <w:divBdr>
        <w:top w:val="none" w:sz="0" w:space="0" w:color="auto"/>
        <w:left w:val="none" w:sz="0" w:space="0" w:color="auto"/>
        <w:bottom w:val="none" w:sz="0" w:space="0" w:color="auto"/>
        <w:right w:val="none" w:sz="0" w:space="0" w:color="auto"/>
      </w:divBdr>
    </w:div>
    <w:div w:id="1441606091">
      <w:bodyDiv w:val="1"/>
      <w:marLeft w:val="0"/>
      <w:marRight w:val="0"/>
      <w:marTop w:val="0"/>
      <w:marBottom w:val="0"/>
      <w:divBdr>
        <w:top w:val="none" w:sz="0" w:space="0" w:color="auto"/>
        <w:left w:val="none" w:sz="0" w:space="0" w:color="auto"/>
        <w:bottom w:val="none" w:sz="0" w:space="0" w:color="auto"/>
        <w:right w:val="none" w:sz="0" w:space="0" w:color="auto"/>
      </w:divBdr>
    </w:div>
    <w:div w:id="1489713149">
      <w:bodyDiv w:val="1"/>
      <w:marLeft w:val="0"/>
      <w:marRight w:val="0"/>
      <w:marTop w:val="0"/>
      <w:marBottom w:val="0"/>
      <w:divBdr>
        <w:top w:val="none" w:sz="0" w:space="0" w:color="auto"/>
        <w:left w:val="none" w:sz="0" w:space="0" w:color="auto"/>
        <w:bottom w:val="none" w:sz="0" w:space="0" w:color="auto"/>
        <w:right w:val="none" w:sz="0" w:space="0" w:color="auto"/>
      </w:divBdr>
    </w:div>
    <w:div w:id="1500659633">
      <w:bodyDiv w:val="1"/>
      <w:marLeft w:val="0"/>
      <w:marRight w:val="0"/>
      <w:marTop w:val="0"/>
      <w:marBottom w:val="0"/>
      <w:divBdr>
        <w:top w:val="none" w:sz="0" w:space="0" w:color="auto"/>
        <w:left w:val="none" w:sz="0" w:space="0" w:color="auto"/>
        <w:bottom w:val="none" w:sz="0" w:space="0" w:color="auto"/>
        <w:right w:val="none" w:sz="0" w:space="0" w:color="auto"/>
      </w:divBdr>
    </w:div>
    <w:div w:id="1506744059">
      <w:bodyDiv w:val="1"/>
      <w:marLeft w:val="0"/>
      <w:marRight w:val="0"/>
      <w:marTop w:val="0"/>
      <w:marBottom w:val="0"/>
      <w:divBdr>
        <w:top w:val="none" w:sz="0" w:space="0" w:color="auto"/>
        <w:left w:val="none" w:sz="0" w:space="0" w:color="auto"/>
        <w:bottom w:val="none" w:sz="0" w:space="0" w:color="auto"/>
        <w:right w:val="none" w:sz="0" w:space="0" w:color="auto"/>
      </w:divBdr>
      <w:divsChild>
        <w:div w:id="738793432">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528254328">
      <w:bodyDiv w:val="1"/>
      <w:marLeft w:val="0"/>
      <w:marRight w:val="0"/>
      <w:marTop w:val="0"/>
      <w:marBottom w:val="0"/>
      <w:divBdr>
        <w:top w:val="none" w:sz="0" w:space="0" w:color="auto"/>
        <w:left w:val="none" w:sz="0" w:space="0" w:color="auto"/>
        <w:bottom w:val="none" w:sz="0" w:space="0" w:color="auto"/>
        <w:right w:val="none" w:sz="0" w:space="0" w:color="auto"/>
      </w:divBdr>
      <w:divsChild>
        <w:div w:id="859007928">
          <w:marLeft w:val="0"/>
          <w:marRight w:val="0"/>
          <w:marTop w:val="0"/>
          <w:marBottom w:val="0"/>
          <w:divBdr>
            <w:top w:val="none" w:sz="0" w:space="0" w:color="auto"/>
            <w:left w:val="none" w:sz="0" w:space="0" w:color="auto"/>
            <w:bottom w:val="none" w:sz="0" w:space="0" w:color="auto"/>
            <w:right w:val="none" w:sz="0" w:space="0" w:color="auto"/>
          </w:divBdr>
          <w:divsChild>
            <w:div w:id="901797468">
              <w:marLeft w:val="0"/>
              <w:marRight w:val="0"/>
              <w:marTop w:val="0"/>
              <w:marBottom w:val="0"/>
              <w:divBdr>
                <w:top w:val="none" w:sz="0" w:space="0" w:color="auto"/>
                <w:left w:val="none" w:sz="0" w:space="0" w:color="auto"/>
                <w:bottom w:val="none" w:sz="0" w:space="0" w:color="auto"/>
                <w:right w:val="none" w:sz="0" w:space="0" w:color="auto"/>
              </w:divBdr>
              <w:divsChild>
                <w:div w:id="1949969723">
                  <w:marLeft w:val="0"/>
                  <w:marRight w:val="0"/>
                  <w:marTop w:val="0"/>
                  <w:marBottom w:val="0"/>
                  <w:divBdr>
                    <w:top w:val="none" w:sz="0" w:space="0" w:color="auto"/>
                    <w:left w:val="none" w:sz="0" w:space="0" w:color="auto"/>
                    <w:bottom w:val="none" w:sz="0" w:space="0" w:color="auto"/>
                    <w:right w:val="none" w:sz="0" w:space="0" w:color="auto"/>
                  </w:divBdr>
                  <w:divsChild>
                    <w:div w:id="541405631">
                      <w:marLeft w:val="0"/>
                      <w:marRight w:val="0"/>
                      <w:marTop w:val="0"/>
                      <w:marBottom w:val="0"/>
                      <w:divBdr>
                        <w:top w:val="none" w:sz="0" w:space="0" w:color="auto"/>
                        <w:left w:val="none" w:sz="0" w:space="0" w:color="auto"/>
                        <w:bottom w:val="none" w:sz="0" w:space="0" w:color="auto"/>
                        <w:right w:val="none" w:sz="0" w:space="0" w:color="auto"/>
                      </w:divBdr>
                      <w:divsChild>
                        <w:div w:id="467286234">
                          <w:marLeft w:val="0"/>
                          <w:marRight w:val="0"/>
                          <w:marTop w:val="0"/>
                          <w:marBottom w:val="0"/>
                          <w:divBdr>
                            <w:top w:val="none" w:sz="0" w:space="0" w:color="auto"/>
                            <w:left w:val="none" w:sz="0" w:space="0" w:color="auto"/>
                            <w:bottom w:val="none" w:sz="0" w:space="0" w:color="auto"/>
                            <w:right w:val="none" w:sz="0" w:space="0" w:color="auto"/>
                          </w:divBdr>
                          <w:divsChild>
                            <w:div w:id="2127263259">
                              <w:marLeft w:val="0"/>
                              <w:marRight w:val="0"/>
                              <w:marTop w:val="0"/>
                              <w:marBottom w:val="0"/>
                              <w:divBdr>
                                <w:top w:val="none" w:sz="0" w:space="0" w:color="auto"/>
                                <w:left w:val="none" w:sz="0" w:space="0" w:color="auto"/>
                                <w:bottom w:val="none" w:sz="0" w:space="0" w:color="auto"/>
                                <w:right w:val="none" w:sz="0" w:space="0" w:color="auto"/>
                              </w:divBdr>
                              <w:divsChild>
                                <w:div w:id="610018470">
                                  <w:marLeft w:val="0"/>
                                  <w:marRight w:val="0"/>
                                  <w:marTop w:val="0"/>
                                  <w:marBottom w:val="0"/>
                                  <w:divBdr>
                                    <w:top w:val="none" w:sz="0" w:space="0" w:color="auto"/>
                                    <w:left w:val="none" w:sz="0" w:space="0" w:color="auto"/>
                                    <w:bottom w:val="none" w:sz="0" w:space="0" w:color="auto"/>
                                    <w:right w:val="none" w:sz="0" w:space="0" w:color="auto"/>
                                  </w:divBdr>
                                  <w:divsChild>
                                    <w:div w:id="1015185198">
                                      <w:marLeft w:val="0"/>
                                      <w:marRight w:val="0"/>
                                      <w:marTop w:val="0"/>
                                      <w:marBottom w:val="45"/>
                                      <w:divBdr>
                                        <w:top w:val="none" w:sz="0" w:space="0" w:color="auto"/>
                                        <w:left w:val="none" w:sz="0" w:space="0" w:color="auto"/>
                                        <w:bottom w:val="none" w:sz="0" w:space="0" w:color="auto"/>
                                        <w:right w:val="none" w:sz="0" w:space="0" w:color="auto"/>
                                      </w:divBdr>
                                      <w:divsChild>
                                        <w:div w:id="140549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5196360">
      <w:bodyDiv w:val="1"/>
      <w:marLeft w:val="0"/>
      <w:marRight w:val="0"/>
      <w:marTop w:val="0"/>
      <w:marBottom w:val="0"/>
      <w:divBdr>
        <w:top w:val="none" w:sz="0" w:space="0" w:color="auto"/>
        <w:left w:val="none" w:sz="0" w:space="0" w:color="auto"/>
        <w:bottom w:val="none" w:sz="0" w:space="0" w:color="auto"/>
        <w:right w:val="none" w:sz="0" w:space="0" w:color="auto"/>
      </w:divBdr>
    </w:div>
    <w:div w:id="1552884886">
      <w:bodyDiv w:val="1"/>
      <w:marLeft w:val="0"/>
      <w:marRight w:val="0"/>
      <w:marTop w:val="0"/>
      <w:marBottom w:val="0"/>
      <w:divBdr>
        <w:top w:val="none" w:sz="0" w:space="0" w:color="auto"/>
        <w:left w:val="none" w:sz="0" w:space="0" w:color="auto"/>
        <w:bottom w:val="none" w:sz="0" w:space="0" w:color="auto"/>
        <w:right w:val="none" w:sz="0" w:space="0" w:color="auto"/>
      </w:divBdr>
    </w:div>
    <w:div w:id="1602494973">
      <w:bodyDiv w:val="1"/>
      <w:marLeft w:val="0"/>
      <w:marRight w:val="0"/>
      <w:marTop w:val="0"/>
      <w:marBottom w:val="0"/>
      <w:divBdr>
        <w:top w:val="none" w:sz="0" w:space="0" w:color="auto"/>
        <w:left w:val="none" w:sz="0" w:space="0" w:color="auto"/>
        <w:bottom w:val="none" w:sz="0" w:space="0" w:color="auto"/>
        <w:right w:val="none" w:sz="0" w:space="0" w:color="auto"/>
      </w:divBdr>
    </w:div>
    <w:div w:id="1617172593">
      <w:bodyDiv w:val="1"/>
      <w:marLeft w:val="0"/>
      <w:marRight w:val="0"/>
      <w:marTop w:val="0"/>
      <w:marBottom w:val="0"/>
      <w:divBdr>
        <w:top w:val="none" w:sz="0" w:space="0" w:color="auto"/>
        <w:left w:val="none" w:sz="0" w:space="0" w:color="auto"/>
        <w:bottom w:val="none" w:sz="0" w:space="0" w:color="auto"/>
        <w:right w:val="none" w:sz="0" w:space="0" w:color="auto"/>
      </w:divBdr>
    </w:div>
    <w:div w:id="1625497657">
      <w:bodyDiv w:val="1"/>
      <w:marLeft w:val="0"/>
      <w:marRight w:val="0"/>
      <w:marTop w:val="0"/>
      <w:marBottom w:val="0"/>
      <w:divBdr>
        <w:top w:val="none" w:sz="0" w:space="0" w:color="auto"/>
        <w:left w:val="none" w:sz="0" w:space="0" w:color="auto"/>
        <w:bottom w:val="none" w:sz="0" w:space="0" w:color="auto"/>
        <w:right w:val="none" w:sz="0" w:space="0" w:color="auto"/>
      </w:divBdr>
    </w:div>
    <w:div w:id="1678968989">
      <w:bodyDiv w:val="1"/>
      <w:marLeft w:val="0"/>
      <w:marRight w:val="0"/>
      <w:marTop w:val="0"/>
      <w:marBottom w:val="0"/>
      <w:divBdr>
        <w:top w:val="none" w:sz="0" w:space="0" w:color="auto"/>
        <w:left w:val="none" w:sz="0" w:space="0" w:color="auto"/>
        <w:bottom w:val="none" w:sz="0" w:space="0" w:color="auto"/>
        <w:right w:val="none" w:sz="0" w:space="0" w:color="auto"/>
      </w:divBdr>
    </w:div>
    <w:div w:id="1735083057">
      <w:bodyDiv w:val="1"/>
      <w:marLeft w:val="0"/>
      <w:marRight w:val="0"/>
      <w:marTop w:val="0"/>
      <w:marBottom w:val="0"/>
      <w:divBdr>
        <w:top w:val="none" w:sz="0" w:space="0" w:color="auto"/>
        <w:left w:val="none" w:sz="0" w:space="0" w:color="auto"/>
        <w:bottom w:val="none" w:sz="0" w:space="0" w:color="auto"/>
        <w:right w:val="none" w:sz="0" w:space="0" w:color="auto"/>
      </w:divBdr>
      <w:divsChild>
        <w:div w:id="930434261">
          <w:marLeft w:val="0"/>
          <w:marRight w:val="0"/>
          <w:marTop w:val="0"/>
          <w:marBottom w:val="0"/>
          <w:divBdr>
            <w:top w:val="none" w:sz="0" w:space="0" w:color="auto"/>
            <w:left w:val="none" w:sz="0" w:space="0" w:color="auto"/>
            <w:bottom w:val="single" w:sz="6" w:space="0" w:color="A9A9A9"/>
            <w:right w:val="none" w:sz="0" w:space="0" w:color="auto"/>
          </w:divBdr>
          <w:divsChild>
            <w:div w:id="1815950895">
              <w:marLeft w:val="0"/>
              <w:marRight w:val="0"/>
              <w:marTop w:val="0"/>
              <w:marBottom w:val="0"/>
              <w:divBdr>
                <w:top w:val="none" w:sz="0" w:space="0" w:color="auto"/>
                <w:left w:val="none" w:sz="0" w:space="0" w:color="auto"/>
                <w:bottom w:val="none" w:sz="0" w:space="0" w:color="auto"/>
                <w:right w:val="none" w:sz="0" w:space="0" w:color="auto"/>
              </w:divBdr>
              <w:divsChild>
                <w:div w:id="186836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49771">
          <w:marLeft w:val="0"/>
          <w:marRight w:val="0"/>
          <w:marTop w:val="0"/>
          <w:marBottom w:val="0"/>
          <w:divBdr>
            <w:top w:val="none" w:sz="0" w:space="0" w:color="auto"/>
            <w:left w:val="none" w:sz="0" w:space="0" w:color="auto"/>
            <w:bottom w:val="single" w:sz="6" w:space="0" w:color="A9A9A9"/>
            <w:right w:val="none" w:sz="0" w:space="0" w:color="auto"/>
          </w:divBdr>
          <w:divsChild>
            <w:div w:id="1494562475">
              <w:marLeft w:val="0"/>
              <w:marRight w:val="0"/>
              <w:marTop w:val="0"/>
              <w:marBottom w:val="0"/>
              <w:divBdr>
                <w:top w:val="none" w:sz="0" w:space="0" w:color="auto"/>
                <w:left w:val="none" w:sz="0" w:space="0" w:color="auto"/>
                <w:bottom w:val="none" w:sz="0" w:space="0" w:color="auto"/>
                <w:right w:val="none" w:sz="0" w:space="0" w:color="auto"/>
              </w:divBdr>
              <w:divsChild>
                <w:div w:id="85662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41831">
          <w:marLeft w:val="0"/>
          <w:marRight w:val="0"/>
          <w:marTop w:val="0"/>
          <w:marBottom w:val="0"/>
          <w:divBdr>
            <w:top w:val="none" w:sz="0" w:space="0" w:color="auto"/>
            <w:left w:val="none" w:sz="0" w:space="0" w:color="auto"/>
            <w:bottom w:val="single" w:sz="6" w:space="0" w:color="A9A9A9"/>
            <w:right w:val="none" w:sz="0" w:space="0" w:color="auto"/>
          </w:divBdr>
          <w:divsChild>
            <w:div w:id="1613903437">
              <w:marLeft w:val="0"/>
              <w:marRight w:val="0"/>
              <w:marTop w:val="0"/>
              <w:marBottom w:val="0"/>
              <w:divBdr>
                <w:top w:val="none" w:sz="0" w:space="0" w:color="auto"/>
                <w:left w:val="none" w:sz="0" w:space="0" w:color="auto"/>
                <w:bottom w:val="none" w:sz="0" w:space="0" w:color="auto"/>
                <w:right w:val="none" w:sz="0" w:space="0" w:color="auto"/>
              </w:divBdr>
              <w:divsChild>
                <w:div w:id="147811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648879">
          <w:marLeft w:val="0"/>
          <w:marRight w:val="0"/>
          <w:marTop w:val="0"/>
          <w:marBottom w:val="0"/>
          <w:divBdr>
            <w:top w:val="none" w:sz="0" w:space="0" w:color="auto"/>
            <w:left w:val="none" w:sz="0" w:space="0" w:color="auto"/>
            <w:bottom w:val="single" w:sz="6" w:space="0" w:color="A9A9A9"/>
            <w:right w:val="none" w:sz="0" w:space="0" w:color="auto"/>
          </w:divBdr>
          <w:divsChild>
            <w:div w:id="2115203932">
              <w:marLeft w:val="0"/>
              <w:marRight w:val="0"/>
              <w:marTop w:val="0"/>
              <w:marBottom w:val="0"/>
              <w:divBdr>
                <w:top w:val="none" w:sz="0" w:space="0" w:color="auto"/>
                <w:left w:val="none" w:sz="0" w:space="0" w:color="auto"/>
                <w:bottom w:val="none" w:sz="0" w:space="0" w:color="auto"/>
                <w:right w:val="none" w:sz="0" w:space="0" w:color="auto"/>
              </w:divBdr>
              <w:divsChild>
                <w:div w:id="58873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236388">
          <w:marLeft w:val="0"/>
          <w:marRight w:val="0"/>
          <w:marTop w:val="0"/>
          <w:marBottom w:val="0"/>
          <w:divBdr>
            <w:top w:val="none" w:sz="0" w:space="0" w:color="auto"/>
            <w:left w:val="none" w:sz="0" w:space="0" w:color="auto"/>
            <w:bottom w:val="single" w:sz="6" w:space="0" w:color="A9A9A9"/>
            <w:right w:val="none" w:sz="0" w:space="0" w:color="auto"/>
          </w:divBdr>
          <w:divsChild>
            <w:div w:id="1124272860">
              <w:marLeft w:val="0"/>
              <w:marRight w:val="0"/>
              <w:marTop w:val="0"/>
              <w:marBottom w:val="0"/>
              <w:divBdr>
                <w:top w:val="none" w:sz="0" w:space="0" w:color="auto"/>
                <w:left w:val="none" w:sz="0" w:space="0" w:color="auto"/>
                <w:bottom w:val="none" w:sz="0" w:space="0" w:color="auto"/>
                <w:right w:val="none" w:sz="0" w:space="0" w:color="auto"/>
              </w:divBdr>
              <w:divsChild>
                <w:div w:id="7283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65249">
          <w:marLeft w:val="0"/>
          <w:marRight w:val="0"/>
          <w:marTop w:val="0"/>
          <w:marBottom w:val="0"/>
          <w:divBdr>
            <w:top w:val="none" w:sz="0" w:space="0" w:color="auto"/>
            <w:left w:val="none" w:sz="0" w:space="0" w:color="auto"/>
            <w:bottom w:val="single" w:sz="6" w:space="0" w:color="A9A9A9"/>
            <w:right w:val="none" w:sz="0" w:space="0" w:color="auto"/>
          </w:divBdr>
          <w:divsChild>
            <w:div w:id="1824538591">
              <w:marLeft w:val="0"/>
              <w:marRight w:val="0"/>
              <w:marTop w:val="0"/>
              <w:marBottom w:val="0"/>
              <w:divBdr>
                <w:top w:val="none" w:sz="0" w:space="0" w:color="auto"/>
                <w:left w:val="none" w:sz="0" w:space="0" w:color="auto"/>
                <w:bottom w:val="none" w:sz="0" w:space="0" w:color="auto"/>
                <w:right w:val="none" w:sz="0" w:space="0" w:color="auto"/>
              </w:divBdr>
              <w:divsChild>
                <w:div w:id="14808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527534">
          <w:marLeft w:val="0"/>
          <w:marRight w:val="0"/>
          <w:marTop w:val="0"/>
          <w:marBottom w:val="0"/>
          <w:divBdr>
            <w:top w:val="none" w:sz="0" w:space="0" w:color="auto"/>
            <w:left w:val="none" w:sz="0" w:space="0" w:color="auto"/>
            <w:bottom w:val="single" w:sz="6" w:space="0" w:color="A9A9A9"/>
            <w:right w:val="none" w:sz="0" w:space="0" w:color="auto"/>
          </w:divBdr>
          <w:divsChild>
            <w:div w:id="1158573011">
              <w:marLeft w:val="0"/>
              <w:marRight w:val="0"/>
              <w:marTop w:val="0"/>
              <w:marBottom w:val="0"/>
              <w:divBdr>
                <w:top w:val="none" w:sz="0" w:space="0" w:color="auto"/>
                <w:left w:val="none" w:sz="0" w:space="0" w:color="auto"/>
                <w:bottom w:val="none" w:sz="0" w:space="0" w:color="auto"/>
                <w:right w:val="none" w:sz="0" w:space="0" w:color="auto"/>
              </w:divBdr>
              <w:divsChild>
                <w:div w:id="136675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208114">
          <w:marLeft w:val="0"/>
          <w:marRight w:val="0"/>
          <w:marTop w:val="0"/>
          <w:marBottom w:val="0"/>
          <w:divBdr>
            <w:top w:val="none" w:sz="0" w:space="0" w:color="auto"/>
            <w:left w:val="none" w:sz="0" w:space="0" w:color="auto"/>
            <w:bottom w:val="single" w:sz="6" w:space="0" w:color="A9A9A9"/>
            <w:right w:val="none" w:sz="0" w:space="0" w:color="auto"/>
          </w:divBdr>
          <w:divsChild>
            <w:div w:id="1681010792">
              <w:marLeft w:val="0"/>
              <w:marRight w:val="0"/>
              <w:marTop w:val="0"/>
              <w:marBottom w:val="0"/>
              <w:divBdr>
                <w:top w:val="none" w:sz="0" w:space="0" w:color="auto"/>
                <w:left w:val="none" w:sz="0" w:space="0" w:color="auto"/>
                <w:bottom w:val="none" w:sz="0" w:space="0" w:color="auto"/>
                <w:right w:val="none" w:sz="0" w:space="0" w:color="auto"/>
              </w:divBdr>
              <w:divsChild>
                <w:div w:id="35739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759">
          <w:marLeft w:val="0"/>
          <w:marRight w:val="0"/>
          <w:marTop w:val="0"/>
          <w:marBottom w:val="0"/>
          <w:divBdr>
            <w:top w:val="none" w:sz="0" w:space="0" w:color="auto"/>
            <w:left w:val="none" w:sz="0" w:space="0" w:color="auto"/>
            <w:bottom w:val="single" w:sz="6" w:space="0" w:color="A9A9A9"/>
            <w:right w:val="none" w:sz="0" w:space="0" w:color="auto"/>
          </w:divBdr>
          <w:divsChild>
            <w:div w:id="1343781196">
              <w:marLeft w:val="0"/>
              <w:marRight w:val="0"/>
              <w:marTop w:val="0"/>
              <w:marBottom w:val="0"/>
              <w:divBdr>
                <w:top w:val="none" w:sz="0" w:space="0" w:color="auto"/>
                <w:left w:val="none" w:sz="0" w:space="0" w:color="auto"/>
                <w:bottom w:val="none" w:sz="0" w:space="0" w:color="auto"/>
                <w:right w:val="none" w:sz="0" w:space="0" w:color="auto"/>
              </w:divBdr>
              <w:divsChild>
                <w:div w:id="112947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770809">
          <w:marLeft w:val="0"/>
          <w:marRight w:val="0"/>
          <w:marTop w:val="0"/>
          <w:marBottom w:val="0"/>
          <w:divBdr>
            <w:top w:val="none" w:sz="0" w:space="0" w:color="auto"/>
            <w:left w:val="none" w:sz="0" w:space="0" w:color="auto"/>
            <w:bottom w:val="single" w:sz="6" w:space="0" w:color="A9A9A9"/>
            <w:right w:val="none" w:sz="0" w:space="0" w:color="auto"/>
          </w:divBdr>
          <w:divsChild>
            <w:div w:id="385227410">
              <w:marLeft w:val="0"/>
              <w:marRight w:val="0"/>
              <w:marTop w:val="0"/>
              <w:marBottom w:val="0"/>
              <w:divBdr>
                <w:top w:val="none" w:sz="0" w:space="0" w:color="auto"/>
                <w:left w:val="none" w:sz="0" w:space="0" w:color="auto"/>
                <w:bottom w:val="none" w:sz="0" w:space="0" w:color="auto"/>
                <w:right w:val="none" w:sz="0" w:space="0" w:color="auto"/>
              </w:divBdr>
              <w:divsChild>
                <w:div w:id="20305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67009">
          <w:marLeft w:val="0"/>
          <w:marRight w:val="0"/>
          <w:marTop w:val="0"/>
          <w:marBottom w:val="0"/>
          <w:divBdr>
            <w:top w:val="none" w:sz="0" w:space="0" w:color="auto"/>
            <w:left w:val="none" w:sz="0" w:space="0" w:color="auto"/>
            <w:bottom w:val="single" w:sz="6" w:space="0" w:color="A9A9A9"/>
            <w:right w:val="none" w:sz="0" w:space="0" w:color="auto"/>
          </w:divBdr>
          <w:divsChild>
            <w:div w:id="702486415">
              <w:marLeft w:val="0"/>
              <w:marRight w:val="0"/>
              <w:marTop w:val="0"/>
              <w:marBottom w:val="0"/>
              <w:divBdr>
                <w:top w:val="none" w:sz="0" w:space="0" w:color="auto"/>
                <w:left w:val="none" w:sz="0" w:space="0" w:color="auto"/>
                <w:bottom w:val="none" w:sz="0" w:space="0" w:color="auto"/>
                <w:right w:val="none" w:sz="0" w:space="0" w:color="auto"/>
              </w:divBdr>
              <w:divsChild>
                <w:div w:id="65326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1016">
          <w:marLeft w:val="0"/>
          <w:marRight w:val="0"/>
          <w:marTop w:val="0"/>
          <w:marBottom w:val="0"/>
          <w:divBdr>
            <w:top w:val="none" w:sz="0" w:space="0" w:color="auto"/>
            <w:left w:val="none" w:sz="0" w:space="0" w:color="auto"/>
            <w:bottom w:val="single" w:sz="6" w:space="0" w:color="A9A9A9"/>
            <w:right w:val="none" w:sz="0" w:space="0" w:color="auto"/>
          </w:divBdr>
          <w:divsChild>
            <w:div w:id="2029477249">
              <w:marLeft w:val="0"/>
              <w:marRight w:val="0"/>
              <w:marTop w:val="0"/>
              <w:marBottom w:val="0"/>
              <w:divBdr>
                <w:top w:val="none" w:sz="0" w:space="0" w:color="auto"/>
                <w:left w:val="none" w:sz="0" w:space="0" w:color="auto"/>
                <w:bottom w:val="none" w:sz="0" w:space="0" w:color="auto"/>
                <w:right w:val="none" w:sz="0" w:space="0" w:color="auto"/>
              </w:divBdr>
              <w:divsChild>
                <w:div w:id="140891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55513">
          <w:marLeft w:val="0"/>
          <w:marRight w:val="0"/>
          <w:marTop w:val="0"/>
          <w:marBottom w:val="0"/>
          <w:divBdr>
            <w:top w:val="none" w:sz="0" w:space="0" w:color="auto"/>
            <w:left w:val="none" w:sz="0" w:space="0" w:color="auto"/>
            <w:bottom w:val="single" w:sz="6" w:space="0" w:color="A9A9A9"/>
            <w:right w:val="none" w:sz="0" w:space="0" w:color="auto"/>
          </w:divBdr>
          <w:divsChild>
            <w:div w:id="1348559795">
              <w:marLeft w:val="0"/>
              <w:marRight w:val="0"/>
              <w:marTop w:val="0"/>
              <w:marBottom w:val="0"/>
              <w:divBdr>
                <w:top w:val="none" w:sz="0" w:space="0" w:color="auto"/>
                <w:left w:val="none" w:sz="0" w:space="0" w:color="auto"/>
                <w:bottom w:val="none" w:sz="0" w:space="0" w:color="auto"/>
                <w:right w:val="none" w:sz="0" w:space="0" w:color="auto"/>
              </w:divBdr>
              <w:divsChild>
                <w:div w:id="163047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474062">
      <w:bodyDiv w:val="1"/>
      <w:marLeft w:val="0"/>
      <w:marRight w:val="0"/>
      <w:marTop w:val="0"/>
      <w:marBottom w:val="0"/>
      <w:divBdr>
        <w:top w:val="none" w:sz="0" w:space="0" w:color="auto"/>
        <w:left w:val="none" w:sz="0" w:space="0" w:color="auto"/>
        <w:bottom w:val="none" w:sz="0" w:space="0" w:color="auto"/>
        <w:right w:val="none" w:sz="0" w:space="0" w:color="auto"/>
      </w:divBdr>
    </w:div>
    <w:div w:id="1823815912">
      <w:bodyDiv w:val="1"/>
      <w:marLeft w:val="0"/>
      <w:marRight w:val="0"/>
      <w:marTop w:val="0"/>
      <w:marBottom w:val="0"/>
      <w:divBdr>
        <w:top w:val="none" w:sz="0" w:space="0" w:color="auto"/>
        <w:left w:val="none" w:sz="0" w:space="0" w:color="auto"/>
        <w:bottom w:val="none" w:sz="0" w:space="0" w:color="auto"/>
        <w:right w:val="none" w:sz="0" w:space="0" w:color="auto"/>
      </w:divBdr>
    </w:div>
    <w:div w:id="1824392541">
      <w:bodyDiv w:val="1"/>
      <w:marLeft w:val="0"/>
      <w:marRight w:val="0"/>
      <w:marTop w:val="0"/>
      <w:marBottom w:val="0"/>
      <w:divBdr>
        <w:top w:val="none" w:sz="0" w:space="0" w:color="auto"/>
        <w:left w:val="none" w:sz="0" w:space="0" w:color="auto"/>
        <w:bottom w:val="none" w:sz="0" w:space="0" w:color="auto"/>
        <w:right w:val="none" w:sz="0" w:space="0" w:color="auto"/>
      </w:divBdr>
    </w:div>
    <w:div w:id="1838841506">
      <w:bodyDiv w:val="1"/>
      <w:marLeft w:val="0"/>
      <w:marRight w:val="0"/>
      <w:marTop w:val="0"/>
      <w:marBottom w:val="0"/>
      <w:divBdr>
        <w:top w:val="none" w:sz="0" w:space="0" w:color="auto"/>
        <w:left w:val="none" w:sz="0" w:space="0" w:color="auto"/>
        <w:bottom w:val="none" w:sz="0" w:space="0" w:color="auto"/>
        <w:right w:val="none" w:sz="0" w:space="0" w:color="auto"/>
      </w:divBdr>
    </w:div>
    <w:div w:id="1953826565">
      <w:bodyDiv w:val="1"/>
      <w:marLeft w:val="0"/>
      <w:marRight w:val="0"/>
      <w:marTop w:val="0"/>
      <w:marBottom w:val="0"/>
      <w:divBdr>
        <w:top w:val="none" w:sz="0" w:space="0" w:color="auto"/>
        <w:left w:val="none" w:sz="0" w:space="0" w:color="auto"/>
        <w:bottom w:val="none" w:sz="0" w:space="0" w:color="auto"/>
        <w:right w:val="none" w:sz="0" w:space="0" w:color="auto"/>
      </w:divBdr>
    </w:div>
    <w:div w:id="1961035124">
      <w:bodyDiv w:val="1"/>
      <w:marLeft w:val="0"/>
      <w:marRight w:val="0"/>
      <w:marTop w:val="0"/>
      <w:marBottom w:val="0"/>
      <w:divBdr>
        <w:top w:val="none" w:sz="0" w:space="0" w:color="auto"/>
        <w:left w:val="none" w:sz="0" w:space="0" w:color="auto"/>
        <w:bottom w:val="none" w:sz="0" w:space="0" w:color="auto"/>
        <w:right w:val="none" w:sz="0" w:space="0" w:color="auto"/>
      </w:divBdr>
    </w:div>
    <w:div w:id="1990162941">
      <w:bodyDiv w:val="1"/>
      <w:marLeft w:val="0"/>
      <w:marRight w:val="0"/>
      <w:marTop w:val="0"/>
      <w:marBottom w:val="0"/>
      <w:divBdr>
        <w:top w:val="none" w:sz="0" w:space="0" w:color="auto"/>
        <w:left w:val="none" w:sz="0" w:space="0" w:color="auto"/>
        <w:bottom w:val="none" w:sz="0" w:space="0" w:color="auto"/>
        <w:right w:val="none" w:sz="0" w:space="0" w:color="auto"/>
      </w:divBdr>
    </w:div>
    <w:div w:id="1995596375">
      <w:bodyDiv w:val="1"/>
      <w:marLeft w:val="0"/>
      <w:marRight w:val="0"/>
      <w:marTop w:val="0"/>
      <w:marBottom w:val="0"/>
      <w:divBdr>
        <w:top w:val="none" w:sz="0" w:space="0" w:color="auto"/>
        <w:left w:val="none" w:sz="0" w:space="0" w:color="auto"/>
        <w:bottom w:val="none" w:sz="0" w:space="0" w:color="auto"/>
        <w:right w:val="none" w:sz="0" w:space="0" w:color="auto"/>
      </w:divBdr>
    </w:div>
    <w:div w:id="2033870810">
      <w:bodyDiv w:val="1"/>
      <w:marLeft w:val="0"/>
      <w:marRight w:val="0"/>
      <w:marTop w:val="0"/>
      <w:marBottom w:val="0"/>
      <w:divBdr>
        <w:top w:val="none" w:sz="0" w:space="0" w:color="auto"/>
        <w:left w:val="none" w:sz="0" w:space="0" w:color="auto"/>
        <w:bottom w:val="none" w:sz="0" w:space="0" w:color="auto"/>
        <w:right w:val="none" w:sz="0" w:space="0" w:color="auto"/>
      </w:divBdr>
      <w:divsChild>
        <w:div w:id="1436822607">
          <w:marLeft w:val="0"/>
          <w:marRight w:val="0"/>
          <w:marTop w:val="0"/>
          <w:marBottom w:val="0"/>
          <w:divBdr>
            <w:top w:val="none" w:sz="0" w:space="0" w:color="auto"/>
            <w:left w:val="none" w:sz="0" w:space="0" w:color="auto"/>
            <w:bottom w:val="none" w:sz="0" w:space="0" w:color="auto"/>
            <w:right w:val="none" w:sz="0" w:space="0" w:color="auto"/>
          </w:divBdr>
        </w:div>
      </w:divsChild>
    </w:div>
    <w:div w:id="2037542408">
      <w:bodyDiv w:val="1"/>
      <w:marLeft w:val="0"/>
      <w:marRight w:val="0"/>
      <w:marTop w:val="0"/>
      <w:marBottom w:val="0"/>
      <w:divBdr>
        <w:top w:val="none" w:sz="0" w:space="0" w:color="auto"/>
        <w:left w:val="none" w:sz="0" w:space="0" w:color="auto"/>
        <w:bottom w:val="none" w:sz="0" w:space="0" w:color="auto"/>
        <w:right w:val="none" w:sz="0" w:space="0" w:color="auto"/>
      </w:divBdr>
    </w:div>
    <w:div w:id="2049446869">
      <w:bodyDiv w:val="1"/>
      <w:marLeft w:val="0"/>
      <w:marRight w:val="0"/>
      <w:marTop w:val="0"/>
      <w:marBottom w:val="0"/>
      <w:divBdr>
        <w:top w:val="none" w:sz="0" w:space="0" w:color="auto"/>
        <w:left w:val="none" w:sz="0" w:space="0" w:color="auto"/>
        <w:bottom w:val="none" w:sz="0" w:space="0" w:color="auto"/>
        <w:right w:val="none" w:sz="0" w:space="0" w:color="auto"/>
      </w:divBdr>
    </w:div>
    <w:div w:id="2058625373">
      <w:bodyDiv w:val="1"/>
      <w:marLeft w:val="0"/>
      <w:marRight w:val="0"/>
      <w:marTop w:val="0"/>
      <w:marBottom w:val="0"/>
      <w:divBdr>
        <w:top w:val="none" w:sz="0" w:space="0" w:color="auto"/>
        <w:left w:val="none" w:sz="0" w:space="0" w:color="auto"/>
        <w:bottom w:val="none" w:sz="0" w:space="0" w:color="auto"/>
        <w:right w:val="none" w:sz="0" w:space="0" w:color="auto"/>
      </w:divBdr>
    </w:div>
    <w:div w:id="2095010341">
      <w:bodyDiv w:val="1"/>
      <w:marLeft w:val="0"/>
      <w:marRight w:val="0"/>
      <w:marTop w:val="0"/>
      <w:marBottom w:val="0"/>
      <w:divBdr>
        <w:top w:val="none" w:sz="0" w:space="0" w:color="auto"/>
        <w:left w:val="none" w:sz="0" w:space="0" w:color="auto"/>
        <w:bottom w:val="none" w:sz="0" w:space="0" w:color="auto"/>
        <w:right w:val="none" w:sz="0" w:space="0" w:color="auto"/>
      </w:divBdr>
    </w:div>
    <w:div w:id="2121217632">
      <w:bodyDiv w:val="1"/>
      <w:marLeft w:val="0"/>
      <w:marRight w:val="0"/>
      <w:marTop w:val="0"/>
      <w:marBottom w:val="0"/>
      <w:divBdr>
        <w:top w:val="none" w:sz="0" w:space="0" w:color="auto"/>
        <w:left w:val="none" w:sz="0" w:space="0" w:color="auto"/>
        <w:bottom w:val="none" w:sz="0" w:space="0" w:color="auto"/>
        <w:right w:val="none" w:sz="0" w:space="0" w:color="auto"/>
      </w:divBdr>
    </w:div>
    <w:div w:id="2126347615">
      <w:bodyDiv w:val="1"/>
      <w:marLeft w:val="0"/>
      <w:marRight w:val="0"/>
      <w:marTop w:val="0"/>
      <w:marBottom w:val="0"/>
      <w:divBdr>
        <w:top w:val="none" w:sz="0" w:space="0" w:color="auto"/>
        <w:left w:val="none" w:sz="0" w:space="0" w:color="auto"/>
        <w:bottom w:val="none" w:sz="0" w:space="0" w:color="auto"/>
        <w:right w:val="none" w:sz="0" w:space="0" w:color="auto"/>
      </w:divBdr>
    </w:div>
    <w:div w:id="2132674764">
      <w:bodyDiv w:val="1"/>
      <w:marLeft w:val="0"/>
      <w:marRight w:val="0"/>
      <w:marTop w:val="0"/>
      <w:marBottom w:val="0"/>
      <w:divBdr>
        <w:top w:val="none" w:sz="0" w:space="0" w:color="auto"/>
        <w:left w:val="none" w:sz="0" w:space="0" w:color="auto"/>
        <w:bottom w:val="none" w:sz="0" w:space="0" w:color="auto"/>
        <w:right w:val="none" w:sz="0" w:space="0" w:color="auto"/>
      </w:divBdr>
    </w:div>
    <w:div w:id="214029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4597</TotalTime>
  <Pages>12</Pages>
  <Words>2056</Words>
  <Characters>12136</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Plevková</dc:creator>
  <cp:keywords/>
  <dc:description/>
  <cp:lastModifiedBy>Ing. Roman  Pitka</cp:lastModifiedBy>
  <cp:revision>239</cp:revision>
  <cp:lastPrinted>2024-12-30T21:26:00Z</cp:lastPrinted>
  <dcterms:created xsi:type="dcterms:W3CDTF">2023-07-27T08:14:00Z</dcterms:created>
  <dcterms:modified xsi:type="dcterms:W3CDTF">2025-05-11T07:51:00Z</dcterms:modified>
</cp:coreProperties>
</file>